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C4A" w:rsidRDefault="007279E5">
      <w:pPr>
        <w:jc w:val="center"/>
        <w:rPr>
          <w:rFonts w:ascii="Times New Roman" w:hAnsi="Times New Roman"/>
          <w:b/>
          <w:sz w:val="28"/>
        </w:rPr>
      </w:pPr>
      <w:bookmarkStart w:id="0" w:name="_Hlk117073234"/>
      <w:r>
        <w:rPr>
          <w:rFonts w:ascii="Times New Roman" w:hAnsi="Times New Roman"/>
          <w:b/>
          <w:sz w:val="24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4"/>
        </w:rPr>
        <w:br/>
        <w:t>«Волгоградская школа – интернат №2»</w:t>
      </w:r>
    </w:p>
    <w:tbl>
      <w:tblPr>
        <w:tblW w:w="0" w:type="auto"/>
        <w:tblInd w:w="-284" w:type="dxa"/>
        <w:tblLayout w:type="fixed"/>
        <w:tblLook w:val="04A0" w:firstRow="1" w:lastRow="0" w:firstColumn="1" w:lastColumn="0" w:noHBand="0" w:noVBand="1"/>
      </w:tblPr>
      <w:tblGrid>
        <w:gridCol w:w="3498"/>
        <w:gridCol w:w="3107"/>
        <w:gridCol w:w="3249"/>
      </w:tblGrid>
      <w:tr w:rsidR="000D0C4A">
        <w:trPr>
          <w:trHeight w:val="2723"/>
        </w:trPr>
        <w:tc>
          <w:tcPr>
            <w:tcW w:w="34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0C4A" w:rsidRDefault="007279E5">
            <w:pPr>
              <w:spacing w:line="240" w:lineRule="auto"/>
              <w:ind w:right="-1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«Согласована»</w:t>
            </w:r>
            <w:r>
              <w:rPr>
                <w:rFonts w:ascii="Times New Roman" w:hAnsi="Times New Roman"/>
              </w:rPr>
              <w:br/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РуководительМО</w:t>
            </w:r>
            <w:proofErr w:type="spellEnd"/>
            <w:r>
              <w:rPr>
                <w:rFonts w:ascii="Times New Roman" w:hAnsi="Times New Roman"/>
              </w:rPr>
              <w:br/>
              <w:t>_________(</w:t>
            </w:r>
            <w:proofErr w:type="spellStart"/>
            <w:r>
              <w:rPr>
                <w:rFonts w:ascii="Times New Roman" w:hAnsi="Times New Roman"/>
                <w:sz w:val="24"/>
              </w:rPr>
              <w:t>Довгаль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Э.А.</w:t>
            </w:r>
            <w:r>
              <w:rPr>
                <w:rFonts w:ascii="Times New Roman" w:hAnsi="Times New Roman"/>
              </w:rPr>
              <w:t>)</w:t>
            </w:r>
          </w:p>
          <w:p w:rsidR="000D0C4A" w:rsidRDefault="007279E5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Принята решением педагогического совета протокол </w:t>
            </w:r>
          </w:p>
          <w:p w:rsidR="000D0C4A" w:rsidRDefault="007279E5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</w:t>
            </w:r>
            <w:proofErr w:type="gramStart"/>
            <w:r>
              <w:rPr>
                <w:rFonts w:ascii="Times New Roman" w:hAnsi="Times New Roman"/>
              </w:rPr>
              <w:t>28  августа</w:t>
            </w:r>
            <w:proofErr w:type="gramEnd"/>
            <w:r>
              <w:rPr>
                <w:rFonts w:ascii="Times New Roman" w:hAnsi="Times New Roman"/>
              </w:rPr>
              <w:t xml:space="preserve"> 2025 г. № 1 </w:t>
            </w:r>
          </w:p>
          <w:p w:rsidR="000D0C4A" w:rsidRDefault="000D0C4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D0C4A" w:rsidRDefault="007279E5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Рассмотрена на заседании МО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 xml:space="preserve">протокол </w:t>
            </w:r>
            <w:r>
              <w:rPr>
                <w:rFonts w:ascii="Times New Roman" w:hAnsi="Times New Roman"/>
              </w:rPr>
              <w:br/>
              <w:t>от «28» августа 2025 г. №1</w:t>
            </w:r>
          </w:p>
        </w:tc>
        <w:tc>
          <w:tcPr>
            <w:tcW w:w="31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0C4A" w:rsidRDefault="007279E5">
            <w:pPr>
              <w:spacing w:line="240" w:lineRule="auto"/>
              <w:ind w:right="-1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«Согласована»</w:t>
            </w:r>
            <w:r>
              <w:rPr>
                <w:rFonts w:ascii="Times New Roman" w:hAnsi="Times New Roman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</w:rPr>
              <w:br/>
              <w:t>________ (О.Н. Персидская)</w:t>
            </w:r>
          </w:p>
        </w:tc>
        <w:tc>
          <w:tcPr>
            <w:tcW w:w="32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0C4A" w:rsidRDefault="007279E5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«Утверждена» </w:t>
            </w:r>
            <w:r>
              <w:rPr>
                <w:rFonts w:ascii="Times New Roman" w:hAnsi="Times New Roman"/>
              </w:rPr>
              <w:br/>
              <w:t xml:space="preserve">директор ГКОУ </w:t>
            </w:r>
          </w:p>
          <w:p w:rsidR="000D0C4A" w:rsidRDefault="007279E5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«Волгоградская школа-интернат №2</w:t>
            </w:r>
          </w:p>
          <w:p w:rsidR="000D0C4A" w:rsidRDefault="007279E5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 (</w:t>
            </w:r>
            <w:proofErr w:type="spellStart"/>
            <w:r>
              <w:rPr>
                <w:rFonts w:ascii="Times New Roman" w:hAnsi="Times New Roman"/>
              </w:rPr>
              <w:t>А.М.Небыков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0D0C4A">
        <w:trPr>
          <w:trHeight w:val="761"/>
        </w:trPr>
        <w:tc>
          <w:tcPr>
            <w:tcW w:w="34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0C4A" w:rsidRDefault="000D0C4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0C4A" w:rsidRDefault="000D0C4A">
            <w:pPr>
              <w:spacing w:line="240" w:lineRule="auto"/>
              <w:ind w:right="-143"/>
              <w:rPr>
                <w:rFonts w:ascii="Times New Roman" w:hAnsi="Times New Roman"/>
              </w:rPr>
            </w:pPr>
          </w:p>
        </w:tc>
        <w:tc>
          <w:tcPr>
            <w:tcW w:w="32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0C4A" w:rsidRDefault="007279E5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Введена в действие приказом</w:t>
            </w:r>
          </w:p>
          <w:p w:rsidR="000D0C4A" w:rsidRDefault="007279E5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28 августа   2025 г. № 312</w:t>
            </w:r>
          </w:p>
          <w:p w:rsidR="000D0C4A" w:rsidRDefault="000D0C4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0D0C4A" w:rsidRDefault="000D0C4A">
      <w:pPr>
        <w:spacing w:before="120" w:after="120"/>
        <w:ind w:left="-392" w:right="120"/>
      </w:pPr>
    </w:p>
    <w:p w:rsidR="000D0C4A" w:rsidRDefault="000D0C4A">
      <w:pPr>
        <w:spacing w:after="0"/>
        <w:ind w:right="-143"/>
      </w:pPr>
    </w:p>
    <w:p w:rsidR="000D0C4A" w:rsidRDefault="000D0C4A">
      <w:pPr>
        <w:spacing w:after="0"/>
        <w:ind w:left="-284" w:right="-143"/>
      </w:pPr>
    </w:p>
    <w:p w:rsidR="000D0C4A" w:rsidRDefault="007279E5">
      <w:r>
        <w:br/>
      </w:r>
      <w:r>
        <w:br/>
      </w:r>
    </w:p>
    <w:p w:rsidR="000D0C4A" w:rsidRDefault="000D0C4A">
      <w:pPr>
        <w:spacing w:after="0"/>
        <w:ind w:left="-284" w:right="-143"/>
      </w:pPr>
    </w:p>
    <w:p w:rsidR="000D0C4A" w:rsidRDefault="007279E5">
      <w:pPr>
        <w:jc w:val="center"/>
      </w:pPr>
      <w:r>
        <w:rPr>
          <w:rFonts w:ascii="Times New Roman" w:hAnsi="Times New Roman"/>
          <w:b/>
          <w:sz w:val="32"/>
        </w:rPr>
        <w:t>Рабочая программа </w:t>
      </w:r>
    </w:p>
    <w:p w:rsidR="000D0C4A" w:rsidRDefault="007279E5">
      <w:pPr>
        <w:jc w:val="center"/>
      </w:pPr>
      <w:proofErr w:type="gramStart"/>
      <w:r>
        <w:rPr>
          <w:rFonts w:ascii="Times New Roman" w:hAnsi="Times New Roman"/>
          <w:b/>
          <w:sz w:val="32"/>
        </w:rPr>
        <w:t>по  к</w:t>
      </w:r>
      <w:r>
        <w:rPr>
          <w:rFonts w:ascii="Times New Roman" w:hAnsi="Times New Roman"/>
          <w:b/>
          <w:sz w:val="32"/>
        </w:rPr>
        <w:t>оррекционному</w:t>
      </w:r>
      <w:proofErr w:type="gramEnd"/>
      <w:r>
        <w:rPr>
          <w:rFonts w:ascii="Times New Roman" w:hAnsi="Times New Roman"/>
          <w:b/>
          <w:sz w:val="32"/>
        </w:rPr>
        <w:t xml:space="preserve"> курсу</w:t>
      </w:r>
      <w:r>
        <w:rPr>
          <w:rFonts w:ascii="Times New Roman" w:hAnsi="Times New Roman"/>
          <w:b/>
          <w:sz w:val="32"/>
        </w:rPr>
        <w:t xml:space="preserve"> «Сенсорное развитие» </w:t>
      </w:r>
    </w:p>
    <w:p w:rsidR="000D0C4A" w:rsidRDefault="007279E5">
      <w:pPr>
        <w:jc w:val="center"/>
      </w:pPr>
      <w:r>
        <w:rPr>
          <w:rFonts w:ascii="Times New Roman" w:hAnsi="Times New Roman"/>
          <w:b/>
          <w:sz w:val="32"/>
        </w:rPr>
        <w:t xml:space="preserve">для 3 </w:t>
      </w:r>
      <w:proofErr w:type="gramStart"/>
      <w:r>
        <w:rPr>
          <w:rFonts w:ascii="Times New Roman" w:hAnsi="Times New Roman"/>
          <w:b/>
          <w:sz w:val="32"/>
        </w:rPr>
        <w:t>« в</w:t>
      </w:r>
      <w:proofErr w:type="gramEnd"/>
      <w:r>
        <w:rPr>
          <w:rFonts w:ascii="Times New Roman" w:hAnsi="Times New Roman"/>
          <w:b/>
          <w:sz w:val="32"/>
        </w:rPr>
        <w:t xml:space="preserve"> » класса</w:t>
      </w:r>
    </w:p>
    <w:p w:rsidR="000D0C4A" w:rsidRDefault="007279E5">
      <w:pPr>
        <w:jc w:val="center"/>
      </w:pPr>
      <w:r>
        <w:rPr>
          <w:rFonts w:ascii="Times New Roman" w:hAnsi="Times New Roman"/>
          <w:b/>
          <w:sz w:val="32"/>
        </w:rPr>
        <w:t>на 2025-2026 учебный год </w:t>
      </w:r>
    </w:p>
    <w:p w:rsidR="000D0C4A" w:rsidRDefault="007279E5">
      <w:pPr>
        <w:jc w:val="center"/>
      </w:pPr>
      <w:r>
        <w:rPr>
          <w:rFonts w:ascii="Times New Roman" w:hAnsi="Times New Roman"/>
          <w:b/>
          <w:sz w:val="32"/>
        </w:rPr>
        <w:t> (в соответствии с АОП НОО (вариант 8.4))</w:t>
      </w:r>
    </w:p>
    <w:p w:rsidR="000D0C4A" w:rsidRDefault="007279E5">
      <w:r>
        <w:br/>
      </w:r>
    </w:p>
    <w:p w:rsidR="000D0C4A" w:rsidRDefault="000D0C4A"/>
    <w:p w:rsidR="000D0C4A" w:rsidRDefault="000D0C4A"/>
    <w:p w:rsidR="000D0C4A" w:rsidRDefault="000D0C4A"/>
    <w:p w:rsidR="000D0C4A" w:rsidRDefault="000D0C4A"/>
    <w:p w:rsidR="000D0C4A" w:rsidRDefault="000D0C4A"/>
    <w:p w:rsidR="000D0C4A" w:rsidRDefault="007279E5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Разработала: </w:t>
      </w:r>
      <w:proofErr w:type="spellStart"/>
      <w:r>
        <w:rPr>
          <w:rFonts w:ascii="Times New Roman" w:hAnsi="Times New Roman"/>
          <w:sz w:val="28"/>
        </w:rPr>
        <w:t>Нестер</w:t>
      </w:r>
      <w:proofErr w:type="spellEnd"/>
      <w:r>
        <w:rPr>
          <w:rFonts w:ascii="Times New Roman" w:hAnsi="Times New Roman"/>
          <w:sz w:val="28"/>
        </w:rPr>
        <w:t xml:space="preserve"> А.И.</w:t>
      </w:r>
    </w:p>
    <w:p w:rsidR="000D0C4A" w:rsidRDefault="000D0C4A">
      <w:pPr>
        <w:jc w:val="right"/>
        <w:rPr>
          <w:rFonts w:ascii="Times New Roman" w:hAnsi="Times New Roman"/>
          <w:sz w:val="28"/>
        </w:rPr>
      </w:pPr>
    </w:p>
    <w:p w:rsidR="000D0C4A" w:rsidRDefault="007279E5">
      <w:pPr>
        <w:jc w:val="center"/>
      </w:pPr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0D0C4A" w:rsidRDefault="007279E5">
      <w:pPr>
        <w:spacing w:after="0"/>
        <w:ind w:firstLine="283"/>
        <w:jc w:val="both"/>
      </w:pPr>
      <w:r>
        <w:rPr>
          <w:rFonts w:ascii="Times New Roman" w:hAnsi="Times New Roman"/>
          <w:sz w:val="28"/>
        </w:rPr>
        <w:t>Рабочая программа по предмету сенсорное развитие</w:t>
      </w:r>
      <w:r>
        <w:rPr>
          <w:rFonts w:ascii="Times New Roman" w:hAnsi="Times New Roman"/>
          <w:sz w:val="28"/>
        </w:rPr>
        <w:t xml:space="preserve"> для 3 класса разработана на основании нормативных документов: </w:t>
      </w:r>
    </w:p>
    <w:p w:rsidR="000D0C4A" w:rsidRDefault="007279E5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29.12.2012 г. № 273-ФЗ «Об образовании в Российской Федерации»;</w:t>
      </w:r>
    </w:p>
    <w:p w:rsidR="000D0C4A" w:rsidRDefault="007279E5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образования и науки Российской Федерации от 19.12.2014 № 1598 "Об утверждении федеральн</w:t>
      </w:r>
      <w:r>
        <w:rPr>
          <w:rFonts w:ascii="Times New Roman" w:hAnsi="Times New Roman"/>
          <w:sz w:val="28"/>
        </w:rPr>
        <w:t>ого государственного образовательного стандарта НОО обучающихся с ОВЗ; </w:t>
      </w:r>
    </w:p>
    <w:p w:rsidR="000D0C4A" w:rsidRDefault="007279E5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просвещения Российской Федерации от 24 ноября 2022 г. № 1023 "Об утверждении федеральной адаптированной образовательной программы начального общего образования для </w:t>
      </w:r>
      <w:r>
        <w:rPr>
          <w:rFonts w:ascii="Times New Roman" w:hAnsi="Times New Roman"/>
          <w:sz w:val="28"/>
        </w:rPr>
        <w:t>обучающихся с ограниченными возможностями здоровья»;</w:t>
      </w:r>
    </w:p>
    <w:p w:rsidR="000D0C4A" w:rsidRDefault="007279E5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</w:t>
      </w:r>
      <w:r>
        <w:rPr>
          <w:rFonts w:ascii="Times New Roman" w:hAnsi="Times New Roman"/>
          <w:sz w:val="28"/>
        </w:rPr>
        <w:t>зовательным программам начального общего, основного общего и среднего общего образования"; </w:t>
      </w:r>
    </w:p>
    <w:p w:rsidR="000D0C4A" w:rsidRDefault="007279E5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</w:t>
      </w:r>
      <w:r>
        <w:rPr>
          <w:rFonts w:ascii="Times New Roman" w:hAnsi="Times New Roman"/>
          <w:sz w:val="28"/>
        </w:rPr>
        <w:t>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</w:t>
      </w:r>
      <w:r>
        <w:rPr>
          <w:rFonts w:ascii="Times New Roman" w:hAnsi="Times New Roman"/>
          <w:sz w:val="28"/>
        </w:rPr>
        <w:t xml:space="preserve"> и разработанных в комплекте с ними учебных пособий";</w:t>
      </w:r>
    </w:p>
    <w:p w:rsidR="000D0C4A" w:rsidRDefault="007279E5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</w:t>
      </w:r>
      <w:r>
        <w:rPr>
          <w:rFonts w:ascii="Times New Roman" w:hAnsi="Times New Roman"/>
          <w:sz w:val="28"/>
        </w:rPr>
        <w:t>нного санитарного врача Российской Федерации от 28.09.2020 г. № 28;</w:t>
      </w:r>
    </w:p>
    <w:p w:rsidR="000D0C4A" w:rsidRDefault="007279E5">
      <w:pPr>
        <w:spacing w:after="0" w:line="214" w:lineRule="atLeast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8"/>
        </w:rPr>
        <w:t xml:space="preserve">санитарные правила и нормы </w:t>
      </w:r>
      <w:proofErr w:type="spellStart"/>
      <w:r>
        <w:rPr>
          <w:rFonts w:ascii="Times New Roman" w:hAnsi="Times New Roman"/>
          <w:sz w:val="28"/>
        </w:rPr>
        <w:t>санпин</w:t>
      </w:r>
      <w:proofErr w:type="spellEnd"/>
      <w:r>
        <w:rPr>
          <w:rFonts w:ascii="Times New Roman" w:hAnsi="Times New Roman"/>
          <w:sz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</w:t>
      </w:r>
      <w:r>
        <w:rPr>
          <w:rFonts w:ascii="Times New Roman" w:hAnsi="Times New Roman"/>
          <w:sz w:val="28"/>
        </w:rPr>
        <w:t xml:space="preserve">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</w:t>
      </w:r>
      <w:proofErr w:type="spellStart"/>
      <w:r>
        <w:rPr>
          <w:rFonts w:ascii="Times New Roman" w:hAnsi="Times New Roman"/>
          <w:sz w:val="28"/>
        </w:rPr>
        <w:t>г.;адаптированная</w:t>
      </w:r>
      <w:proofErr w:type="spellEnd"/>
      <w:r>
        <w:rPr>
          <w:rFonts w:ascii="Times New Roman" w:hAnsi="Times New Roman"/>
          <w:sz w:val="28"/>
        </w:rPr>
        <w:t xml:space="preserve"> образовательная программа начального общего образования дл</w:t>
      </w:r>
      <w:r>
        <w:rPr>
          <w:rFonts w:ascii="Times New Roman" w:hAnsi="Times New Roman"/>
          <w:sz w:val="28"/>
        </w:rPr>
        <w:t xml:space="preserve">я обучающихся с ограниченными возможностями здоровья (вариант 8.4), принятая решением педагогического </w:t>
      </w:r>
      <w:r>
        <w:rPr>
          <w:rFonts w:ascii="Times New Roman" w:hAnsi="Times New Roman"/>
          <w:sz w:val="28"/>
        </w:rPr>
        <w:lastRenderedPageBreak/>
        <w:t>совета № 1 от 28.08.2023 г., введенная в действие приказом № 303 от 28.08.2023 г., с изменениями от 28.08.2024 г. приказ № 304.</w:t>
      </w:r>
    </w:p>
    <w:p w:rsidR="000D0C4A" w:rsidRDefault="007279E5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b/>
          <w:color w:val="333333"/>
          <w:sz w:val="28"/>
        </w:rPr>
        <w:t>Цель курса</w:t>
      </w:r>
      <w:r>
        <w:rPr>
          <w:rFonts w:ascii="Times New Roman" w:hAnsi="Times New Roman"/>
          <w:color w:val="333333"/>
          <w:sz w:val="28"/>
        </w:rPr>
        <w:t xml:space="preserve"> – обогащение чу</w:t>
      </w:r>
      <w:r>
        <w:rPr>
          <w:rFonts w:ascii="Times New Roman" w:hAnsi="Times New Roman"/>
          <w:color w:val="333333"/>
          <w:sz w:val="28"/>
        </w:rPr>
        <w:t>вственного опыта в процессе целенаправленного систематического воздействия на сохранные анализаторы.</w:t>
      </w:r>
    </w:p>
    <w:p w:rsidR="000D0C4A" w:rsidRDefault="007279E5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Задачи курса: </w:t>
      </w:r>
    </w:p>
    <w:p w:rsidR="000D0C4A" w:rsidRDefault="007279E5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формирование на основе активизации работы всех органов чувств адекватного восприятия явлений и объектов окружающей действительности в с</w:t>
      </w:r>
      <w:r>
        <w:rPr>
          <w:rFonts w:ascii="Times New Roman" w:hAnsi="Times New Roman"/>
          <w:sz w:val="28"/>
        </w:rPr>
        <w:t>овокупности их свойств;</w:t>
      </w:r>
    </w:p>
    <w:p w:rsidR="000D0C4A" w:rsidRDefault="007279E5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коррекция недостатков познавательной деятельности детей путем систематического и целенаправленного воспитания у них полноценного восприятия формы, конструкции, величины, цвета, особых свойств предметов, их положения в пространстве;</w:t>
      </w:r>
    </w:p>
    <w:p w:rsidR="000D0C4A" w:rsidRDefault="007279E5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формирование пространственно-временных ориентировок;</w:t>
      </w:r>
    </w:p>
    <w:p w:rsidR="000D0C4A" w:rsidRDefault="007279E5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развитие </w:t>
      </w:r>
      <w:proofErr w:type="spellStart"/>
      <w:r>
        <w:rPr>
          <w:rFonts w:ascii="Times New Roman" w:hAnsi="Times New Roman"/>
          <w:sz w:val="28"/>
        </w:rPr>
        <w:t>слухоголосовых</w:t>
      </w:r>
      <w:proofErr w:type="spellEnd"/>
      <w:r>
        <w:rPr>
          <w:rFonts w:ascii="Times New Roman" w:hAnsi="Times New Roman"/>
          <w:sz w:val="28"/>
        </w:rPr>
        <w:t xml:space="preserve"> координаций;</w:t>
      </w:r>
    </w:p>
    <w:p w:rsidR="000D0C4A" w:rsidRDefault="007279E5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формирование способности эстетически воспринимать окружающий мир во всем многообразии свойств и признаков его объектов (цветов, вкусов, запахов, звуков, ритмов);</w:t>
      </w:r>
    </w:p>
    <w:p w:rsidR="000D0C4A" w:rsidRDefault="007279E5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сове</w:t>
      </w:r>
      <w:r>
        <w:rPr>
          <w:rFonts w:ascii="Times New Roman" w:hAnsi="Times New Roman"/>
          <w:sz w:val="28"/>
        </w:rPr>
        <w:t>ршенствование сенсорно-перцептивной деятельности;</w:t>
      </w:r>
    </w:p>
    <w:p w:rsidR="000D0C4A" w:rsidRDefault="007279E5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обогащение словарного запаса детей на основе использования соответствующей терминологии;</w:t>
      </w:r>
    </w:p>
    <w:p w:rsidR="000D0C4A" w:rsidRDefault="007279E5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исправление недостатков моторики, совершенствование зрительно-двигательной координации;</w:t>
      </w:r>
    </w:p>
    <w:p w:rsidR="000D0C4A" w:rsidRDefault="007279E5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формирование точности и целен</w:t>
      </w:r>
      <w:r>
        <w:rPr>
          <w:rFonts w:ascii="Times New Roman" w:hAnsi="Times New Roman"/>
          <w:sz w:val="28"/>
        </w:rPr>
        <w:t>аправленности движений и действий.</w:t>
      </w:r>
      <w:r>
        <w:rPr>
          <w:rFonts w:ascii="Times New Roman" w:hAnsi="Times New Roman"/>
          <w:sz w:val="28"/>
        </w:rPr>
        <w:br/>
      </w:r>
    </w:p>
    <w:p w:rsidR="000D0C4A" w:rsidRDefault="007279E5">
      <w:pPr>
        <w:pStyle w:val="2"/>
        <w:spacing w:before="0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Рабочая программа составлена на основе примерной федеральной адаптированной основной общеобразовательной программы для детей с умственной отсталостью (интеллектуальными нарушениями).</w:t>
      </w:r>
    </w:p>
    <w:p w:rsidR="000D0C4A" w:rsidRDefault="000D0C4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0D0C4A" w:rsidRDefault="007279E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Учебно-тематический план</w:t>
      </w:r>
    </w:p>
    <w:tbl>
      <w:tblPr>
        <w:tblStyle w:val="af6"/>
        <w:tblW w:w="0" w:type="auto"/>
        <w:tblLayout w:type="fixed"/>
        <w:tblLook w:val="04A0" w:firstRow="1" w:lastRow="0" w:firstColumn="1" w:lastColumn="0" w:noHBand="0" w:noVBand="1"/>
      </w:tblPr>
      <w:tblGrid>
        <w:gridCol w:w="498"/>
        <w:gridCol w:w="5422"/>
        <w:gridCol w:w="3651"/>
      </w:tblGrid>
      <w:tr w:rsidR="000D0C4A">
        <w:tc>
          <w:tcPr>
            <w:tcW w:w="498" w:type="dxa"/>
          </w:tcPr>
          <w:p w:rsidR="000D0C4A" w:rsidRDefault="007279E5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№</w:t>
            </w:r>
          </w:p>
        </w:tc>
        <w:tc>
          <w:tcPr>
            <w:tcW w:w="5422" w:type="dxa"/>
          </w:tcPr>
          <w:p w:rsidR="000D0C4A" w:rsidRDefault="007279E5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Наименование разделов и тем</w:t>
            </w:r>
          </w:p>
        </w:tc>
        <w:tc>
          <w:tcPr>
            <w:tcW w:w="3651" w:type="dxa"/>
          </w:tcPr>
          <w:p w:rsidR="000D0C4A" w:rsidRDefault="007279E5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Общее количество часов на изучение</w:t>
            </w:r>
          </w:p>
        </w:tc>
      </w:tr>
      <w:tr w:rsidR="000D0C4A">
        <w:tc>
          <w:tcPr>
            <w:tcW w:w="498" w:type="dxa"/>
          </w:tcPr>
          <w:p w:rsidR="000D0C4A" w:rsidRDefault="007279E5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422" w:type="dxa"/>
          </w:tcPr>
          <w:p w:rsidR="000D0C4A" w:rsidRDefault="007279E5">
            <w:pPr>
              <w:spacing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Зрительное восприятие.</w:t>
            </w:r>
          </w:p>
        </w:tc>
        <w:tc>
          <w:tcPr>
            <w:tcW w:w="3651" w:type="dxa"/>
          </w:tcPr>
          <w:p w:rsidR="000D0C4A" w:rsidRDefault="007279E5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</w:t>
            </w:r>
          </w:p>
        </w:tc>
      </w:tr>
      <w:tr w:rsidR="000D0C4A">
        <w:tc>
          <w:tcPr>
            <w:tcW w:w="498" w:type="dxa"/>
          </w:tcPr>
          <w:p w:rsidR="000D0C4A" w:rsidRDefault="007279E5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5422" w:type="dxa"/>
          </w:tcPr>
          <w:p w:rsidR="000D0C4A" w:rsidRDefault="007279E5">
            <w:pPr>
              <w:spacing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Слуховое восприятие</w:t>
            </w:r>
          </w:p>
        </w:tc>
        <w:tc>
          <w:tcPr>
            <w:tcW w:w="3651" w:type="dxa"/>
          </w:tcPr>
          <w:p w:rsidR="000D0C4A" w:rsidRDefault="007279E5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</w:tr>
      <w:tr w:rsidR="000D0C4A">
        <w:tc>
          <w:tcPr>
            <w:tcW w:w="498" w:type="dxa"/>
          </w:tcPr>
          <w:p w:rsidR="000D0C4A" w:rsidRDefault="007279E5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5422" w:type="dxa"/>
          </w:tcPr>
          <w:p w:rsidR="000D0C4A" w:rsidRDefault="007279E5">
            <w:pPr>
              <w:spacing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Кинестетическое восприятие.</w:t>
            </w:r>
          </w:p>
        </w:tc>
        <w:tc>
          <w:tcPr>
            <w:tcW w:w="3651" w:type="dxa"/>
          </w:tcPr>
          <w:p w:rsidR="000D0C4A" w:rsidRDefault="007279E5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</w:p>
        </w:tc>
      </w:tr>
      <w:tr w:rsidR="000D0C4A">
        <w:tc>
          <w:tcPr>
            <w:tcW w:w="498" w:type="dxa"/>
          </w:tcPr>
          <w:p w:rsidR="000D0C4A" w:rsidRDefault="007279E5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5422" w:type="dxa"/>
          </w:tcPr>
          <w:p w:rsidR="000D0C4A" w:rsidRDefault="007279E5">
            <w:pPr>
              <w:spacing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Восприятие запаха </w:t>
            </w:r>
          </w:p>
        </w:tc>
        <w:tc>
          <w:tcPr>
            <w:tcW w:w="3651" w:type="dxa"/>
          </w:tcPr>
          <w:p w:rsidR="000D0C4A" w:rsidRDefault="007279E5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</w:tr>
      <w:tr w:rsidR="000D0C4A">
        <w:tc>
          <w:tcPr>
            <w:tcW w:w="498" w:type="dxa"/>
          </w:tcPr>
          <w:p w:rsidR="000D0C4A" w:rsidRDefault="007279E5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5422" w:type="dxa"/>
          </w:tcPr>
          <w:p w:rsidR="000D0C4A" w:rsidRDefault="007279E5">
            <w:pPr>
              <w:widowControl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Восприятие вкуса.</w:t>
            </w:r>
          </w:p>
        </w:tc>
        <w:tc>
          <w:tcPr>
            <w:tcW w:w="3651" w:type="dxa"/>
          </w:tcPr>
          <w:p w:rsidR="000D0C4A" w:rsidRDefault="007279E5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</w:tr>
      <w:tr w:rsidR="000D0C4A">
        <w:tc>
          <w:tcPr>
            <w:tcW w:w="498" w:type="dxa"/>
          </w:tcPr>
          <w:p w:rsidR="000D0C4A" w:rsidRDefault="000D0C4A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22" w:type="dxa"/>
          </w:tcPr>
          <w:p w:rsidR="000D0C4A" w:rsidRDefault="007279E5">
            <w:pPr>
              <w:spacing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Итого</w:t>
            </w:r>
          </w:p>
        </w:tc>
        <w:tc>
          <w:tcPr>
            <w:tcW w:w="3651" w:type="dxa"/>
          </w:tcPr>
          <w:p w:rsidR="000D0C4A" w:rsidRDefault="007279E5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68</w:t>
            </w:r>
          </w:p>
        </w:tc>
      </w:tr>
    </w:tbl>
    <w:p w:rsidR="000D0C4A" w:rsidRDefault="007279E5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Учебный курс рассчитан (исходя из 34 недель в учебном году) на </w:t>
      </w:r>
    </w:p>
    <w:p w:rsidR="000D0C4A" w:rsidRDefault="007279E5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68 учебных часов в год, 2 часа в неделю.</w:t>
      </w:r>
    </w:p>
    <w:p w:rsidR="000D0C4A" w:rsidRDefault="007279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</w:t>
      </w:r>
    </w:p>
    <w:p w:rsidR="000D0C4A" w:rsidRDefault="007279E5">
      <w:pPr>
        <w:widowControl w:val="0"/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Содержание курса внеурочной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деятельности</w:t>
      </w:r>
      <w:r>
        <w:rPr>
          <w:rFonts w:ascii="Times New Roman" w:hAnsi="Times New Roman"/>
          <w:sz w:val="28"/>
        </w:rPr>
        <w:t>.</w:t>
      </w:r>
    </w:p>
    <w:p w:rsidR="000D0C4A" w:rsidRDefault="007279E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Сенсорное развитие направлено на формирование полноценного восприятия окружающей действительн</w:t>
      </w:r>
      <w:r>
        <w:rPr>
          <w:rFonts w:ascii="Times New Roman" w:hAnsi="Times New Roman"/>
          <w:sz w:val="28"/>
        </w:rPr>
        <w:t xml:space="preserve">ости. Первой ступенью познания мира </w:t>
      </w:r>
      <w:r>
        <w:rPr>
          <w:rFonts w:ascii="Times New Roman" w:hAnsi="Times New Roman"/>
          <w:sz w:val="28"/>
        </w:rPr>
        <w:lastRenderedPageBreak/>
        <w:t>является чувственный опыт человека. Успешность умственного, физического, эстетического воспитания в значительной степени зависит от качества сенсорного опыта обучающихся, то есть от того, насколько полно ребенок восприни</w:t>
      </w:r>
      <w:r>
        <w:rPr>
          <w:rFonts w:ascii="Times New Roman" w:hAnsi="Times New Roman"/>
          <w:sz w:val="28"/>
        </w:rPr>
        <w:t>мает окружающий мир. У обучающихся с ТМНР сенсорный опыт спонтанно не формируется. Чем тяжелее нарушения у обучающегося, тем значительнее роль развития чувственного опыта: ощущений и восприятий. Обучающиеся с ТМНР наиболее чувствительны к воздействиям на с</w:t>
      </w:r>
      <w:r>
        <w:rPr>
          <w:rFonts w:ascii="Times New Roman" w:hAnsi="Times New Roman"/>
          <w:sz w:val="28"/>
        </w:rPr>
        <w:t>охранные анализаторы,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развитию.</w:t>
      </w:r>
    </w:p>
    <w:p w:rsidR="000D0C4A" w:rsidRDefault="007279E5">
      <w:pPr>
        <w:pStyle w:val="a7"/>
        <w:widowControl w:val="0"/>
        <w:numPr>
          <w:ilvl w:val="0"/>
          <w:numId w:val="5"/>
        </w:numPr>
        <w:spacing w:after="0" w:line="240" w:lineRule="auto"/>
        <w:ind w:left="993" w:hanging="284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Зрительное восприятие.</w:t>
      </w:r>
    </w:p>
    <w:p w:rsidR="000D0C4A" w:rsidRDefault="007279E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Фиксация взгляда на лице человека. Фиксация взгляда</w:t>
      </w:r>
      <w:r>
        <w:rPr>
          <w:rFonts w:ascii="Times New Roman" w:hAnsi="Times New Roman"/>
          <w:sz w:val="28"/>
        </w:rPr>
        <w:t xml:space="preserve"> на неподвижном светящемся предмете (фонарик, пламя свечи, светящиеся игрушки). Фиксация взгляда на неподвижном предмете, расположенном (на уровне глаз, выше и ниже уровня глаз) напротив обучающегося (справа, слева от обучающегося). Прослеживание взглядом </w:t>
      </w:r>
      <w:r>
        <w:rPr>
          <w:rFonts w:ascii="Times New Roman" w:hAnsi="Times New Roman"/>
          <w:sz w:val="28"/>
        </w:rPr>
        <w:t>за движущимся близко расположенным предметом (по горизонтали, по вертикали, по кругу, вперед или назад). Прослеживание взглядом за движущимся удаленным объектом. Узнавание (различение) цвета объектов (красный, синий, желтый, зеленый, черный).</w:t>
      </w:r>
    </w:p>
    <w:p w:rsidR="000D0C4A" w:rsidRDefault="007279E5">
      <w:pPr>
        <w:pStyle w:val="a7"/>
        <w:widowControl w:val="0"/>
        <w:numPr>
          <w:ilvl w:val="0"/>
          <w:numId w:val="5"/>
        </w:numPr>
        <w:spacing w:after="0" w:line="240" w:lineRule="auto"/>
        <w:ind w:left="993" w:hanging="284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Слуховое восп</w:t>
      </w:r>
      <w:r>
        <w:rPr>
          <w:rFonts w:ascii="Times New Roman" w:hAnsi="Times New Roman"/>
          <w:b/>
          <w:sz w:val="28"/>
        </w:rPr>
        <w:t>риятие.</w:t>
      </w:r>
    </w:p>
    <w:p w:rsidR="000D0C4A" w:rsidRDefault="007279E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Локализация неподвижного источника звука, расположенного на уровне уха (плеча, талии). Прослеживание за близко расположенным перемещающимся источником звука. Локализация неподвижного удаленного источника звука. Соотнесение звука с его источником. Н</w:t>
      </w:r>
      <w:r>
        <w:rPr>
          <w:rFonts w:ascii="Times New Roman" w:hAnsi="Times New Roman"/>
          <w:sz w:val="28"/>
        </w:rPr>
        <w:t>ахождение одинаковых по звучанию объектов.</w:t>
      </w:r>
    </w:p>
    <w:p w:rsidR="000D0C4A" w:rsidRDefault="007279E5">
      <w:pPr>
        <w:pStyle w:val="a7"/>
        <w:widowControl w:val="0"/>
        <w:numPr>
          <w:ilvl w:val="0"/>
          <w:numId w:val="5"/>
        </w:numPr>
        <w:tabs>
          <w:tab w:val="left" w:pos="1134"/>
        </w:tabs>
        <w:spacing w:after="0" w:line="240" w:lineRule="auto"/>
        <w:ind w:left="851" w:firstLine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Кинестетическое восприятие.</w:t>
      </w:r>
    </w:p>
    <w:p w:rsidR="000D0C4A" w:rsidRDefault="007279E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Эмоционально-двигательная реакция на прикосновения человека. Реакция на соприкосновение с материалами (дерево, металл, клейстер, пластмасса, бумага, вода), различными по температуре </w:t>
      </w:r>
      <w:r>
        <w:rPr>
          <w:rFonts w:ascii="Times New Roman" w:hAnsi="Times New Roman"/>
          <w:sz w:val="28"/>
        </w:rPr>
        <w:t>(холодный, теплый), фактуре (гладкий, шероховатый), вязкости (жидкий, густой, сыпучий). Реакция на вибрацию, исходящую от объектов. Реакция на давление на поверхность тела. Реакция на горизонтальное (вертикальное) положение тела. Реакция на положение часте</w:t>
      </w:r>
      <w:r>
        <w:rPr>
          <w:rFonts w:ascii="Times New Roman" w:hAnsi="Times New Roman"/>
          <w:sz w:val="28"/>
        </w:rPr>
        <w:t>й тела. Реакция на соприкосновение тела с разными видами поверхностей. Различение материалов (дерево, металл, клейстер, крупа, вода) по температуре (холодный, горячий), фактуре (гладкий, шероховатый), влажности (мокрый, сухой), вязкости (жидкий, густой).</w:t>
      </w:r>
    </w:p>
    <w:p w:rsidR="000D0C4A" w:rsidRDefault="007279E5">
      <w:pPr>
        <w:pStyle w:val="a7"/>
        <w:widowControl w:val="0"/>
        <w:numPr>
          <w:ilvl w:val="0"/>
          <w:numId w:val="5"/>
        </w:numPr>
        <w:spacing w:after="0" w:line="240" w:lineRule="auto"/>
        <w:ind w:left="993" w:hanging="284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z w:val="28"/>
        </w:rPr>
        <w:t>осприятие запаха.</w:t>
      </w:r>
    </w:p>
    <w:p w:rsidR="000D0C4A" w:rsidRDefault="007279E5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Реакция на запахи. Узнавание (различение) объектов по запаху (лимон, банан, хвоя, кофе).</w:t>
      </w:r>
    </w:p>
    <w:p w:rsidR="000D0C4A" w:rsidRDefault="007279E5">
      <w:pPr>
        <w:pStyle w:val="a7"/>
        <w:widowControl w:val="0"/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Восприятие вкуса.</w:t>
      </w:r>
    </w:p>
    <w:p w:rsidR="000D0C4A" w:rsidRDefault="007279E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Реакция на продукты, различные по вкусовым качествам (горький, сладкий, кислый, соленый) и консистенции (жидкий, твердый, вязкий, с</w:t>
      </w:r>
      <w:r>
        <w:rPr>
          <w:rFonts w:ascii="Times New Roman" w:hAnsi="Times New Roman"/>
          <w:sz w:val="28"/>
        </w:rPr>
        <w:t xml:space="preserve">ыпучий). Узнавание (различение) продуктов по вкусу (шоколад, груша). </w:t>
      </w:r>
      <w:r>
        <w:rPr>
          <w:rFonts w:ascii="Times New Roman" w:hAnsi="Times New Roman"/>
          <w:sz w:val="28"/>
        </w:rPr>
        <w:lastRenderedPageBreak/>
        <w:t>Узнавание (различение) основных вкусовых качеств продуктов (горький, сладкий, кислый, соленый).</w:t>
      </w:r>
    </w:p>
    <w:p w:rsidR="000D0C4A" w:rsidRDefault="000D0C4A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</w:p>
    <w:p w:rsidR="000D0C4A" w:rsidRDefault="007279E5">
      <w:pPr>
        <w:spacing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Планируемые результаты освоения обучающимися с умеренной, тяжелой, глубокой умственной отс</w:t>
      </w:r>
      <w:r>
        <w:rPr>
          <w:rFonts w:ascii="Times New Roman" w:hAnsi="Times New Roman"/>
          <w:b/>
          <w:sz w:val="28"/>
        </w:rPr>
        <w:t>талостью (интеллектуальными нарушениями), тяжелыми и множественными нарушениями развития адаптированной основной общеобразовательной программы</w:t>
      </w:r>
    </w:p>
    <w:p w:rsidR="000D0C4A" w:rsidRDefault="007279E5">
      <w:pPr>
        <w:pStyle w:val="a4"/>
        <w:jc w:val="both"/>
        <w:rPr>
          <w:sz w:val="28"/>
        </w:rPr>
      </w:pPr>
      <w:r>
        <w:rPr>
          <w:sz w:val="28"/>
        </w:rPr>
        <w:t xml:space="preserve">      При разработке программы учитывался контингент детей класса. Учитывая, что состав класса неоднороден по спо</w:t>
      </w:r>
      <w:r>
        <w:rPr>
          <w:sz w:val="28"/>
        </w:rPr>
        <w:t xml:space="preserve">собностям и степени </w:t>
      </w:r>
      <w:proofErr w:type="spellStart"/>
      <w:r>
        <w:rPr>
          <w:sz w:val="28"/>
        </w:rPr>
        <w:t>сформированности</w:t>
      </w:r>
      <w:proofErr w:type="spellEnd"/>
      <w:r>
        <w:rPr>
          <w:sz w:val="28"/>
        </w:rPr>
        <w:t xml:space="preserve"> учебных навыков, учащихся класса можно поделить на 2 группы: (достаточный/минимальный)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84"/>
        <w:gridCol w:w="4787"/>
      </w:tblGrid>
      <w:tr w:rsidR="000D0C4A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pStyle w:val="a4"/>
              <w:spacing w:line="252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Достаточный уровень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pStyle w:val="a4"/>
              <w:spacing w:line="252" w:lineRule="auto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Минимальный уровень</w:t>
            </w:r>
          </w:p>
        </w:tc>
      </w:tr>
      <w:tr w:rsidR="000D0C4A">
        <w:trPr>
          <w:trHeight w:val="2274"/>
        </w:trPr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умение рассматривать различные по качеству материалы: бумагу, ткань, природный материал и т.д.; </w:t>
            </w:r>
          </w:p>
          <w:p w:rsidR="000D0C4A" w:rsidRDefault="007279E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умение фиксировать взгляд на объекте;</w:t>
            </w:r>
          </w:p>
          <w:p w:rsidR="000D0C4A" w:rsidRDefault="007279E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умение воспринимать, удерживать предмет в руках, рассматривая его со всех сторон;</w:t>
            </w:r>
          </w:p>
          <w:p w:rsidR="000D0C4A" w:rsidRDefault="007279E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понимание эмоциональное состоян</w:t>
            </w:r>
            <w:r>
              <w:rPr>
                <w:rFonts w:ascii="Times New Roman" w:hAnsi="Times New Roman"/>
                <w:sz w:val="28"/>
              </w:rPr>
              <w:t>ие других людей;</w:t>
            </w:r>
          </w:p>
          <w:p w:rsidR="000D0C4A" w:rsidRDefault="007279E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выполнение последовательно организованных движений;</w:t>
            </w:r>
          </w:p>
          <w:p w:rsidR="000D0C4A" w:rsidRDefault="007279E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иметь представление о разнообразии обонятельных ощущений;</w:t>
            </w:r>
          </w:p>
          <w:p w:rsidR="000D0C4A" w:rsidRDefault="007279E5">
            <w:pPr>
              <w:widowControl w:val="0"/>
              <w:spacing w:after="0" w:line="240" w:lineRule="auto"/>
              <w:rPr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имеет представление о разнообразии тактильных ощущений.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pStyle w:val="a4"/>
              <w:spacing w:after="0" w:line="252" w:lineRule="auto"/>
              <w:rPr>
                <w:sz w:val="28"/>
                <w:highlight w:val="white"/>
              </w:rPr>
            </w:pPr>
            <w:r>
              <w:rPr>
                <w:sz w:val="28"/>
                <w:highlight w:val="white"/>
              </w:rPr>
              <w:t>-</w:t>
            </w:r>
            <w:r>
              <w:rPr>
                <w:sz w:val="28"/>
                <w:highlight w:val="white"/>
              </w:rPr>
              <w:t xml:space="preserve"> иметь элементарные представления о разных по качеству материалах: бумаге, ткани, природных материалах и т.д.;</w:t>
            </w:r>
          </w:p>
          <w:p w:rsidR="000D0C4A" w:rsidRDefault="007279E5">
            <w:pPr>
              <w:pStyle w:val="a4"/>
              <w:spacing w:after="0" w:line="252" w:lineRule="auto"/>
              <w:rPr>
                <w:sz w:val="28"/>
                <w:highlight w:val="white"/>
              </w:rPr>
            </w:pPr>
            <w:r>
              <w:rPr>
                <w:sz w:val="28"/>
                <w:highlight w:val="white"/>
              </w:rPr>
              <w:t>- иметь представление об элементарных эмоциональных состояниях;</w:t>
            </w:r>
          </w:p>
          <w:p w:rsidR="000D0C4A" w:rsidRDefault="007279E5">
            <w:pPr>
              <w:pStyle w:val="a4"/>
              <w:spacing w:line="252" w:lineRule="auto"/>
              <w:rPr>
                <w:sz w:val="28"/>
                <w:highlight w:val="white"/>
              </w:rPr>
            </w:pPr>
            <w:r>
              <w:rPr>
                <w:sz w:val="28"/>
                <w:highlight w:val="white"/>
              </w:rPr>
              <w:t xml:space="preserve">- понимание элементарных правил поведения в обществе;                            </w:t>
            </w:r>
            <w:r>
              <w:rPr>
                <w:sz w:val="28"/>
                <w:highlight w:val="white"/>
              </w:rPr>
              <w:t xml:space="preserve">                                  - понимание элементарных представлений о дружбе и дружеских взаимоотношениях в коллективе.</w:t>
            </w:r>
          </w:p>
        </w:tc>
      </w:tr>
    </w:tbl>
    <w:p w:rsidR="000D0C4A" w:rsidRDefault="007279E5">
      <w:pPr>
        <w:pStyle w:val="a4"/>
        <w:spacing w:after="0"/>
        <w:rPr>
          <w:b/>
          <w:sz w:val="30"/>
        </w:rPr>
      </w:pPr>
      <w:bookmarkStart w:id="1" w:name="_GoBack"/>
      <w:r>
        <w:rPr>
          <w:sz w:val="28"/>
        </w:rPr>
        <w:t xml:space="preserve">               </w:t>
      </w:r>
      <w:r>
        <w:rPr>
          <w:b/>
          <w:sz w:val="30"/>
        </w:rPr>
        <w:t>Средства мониторинга и оценки динамики обучения</w:t>
      </w:r>
    </w:p>
    <w:p w:rsidR="000D0C4A" w:rsidRDefault="007279E5">
      <w:pPr>
        <w:pStyle w:val="a4"/>
        <w:spacing w:after="0"/>
        <w:ind w:firstLine="709"/>
        <w:jc w:val="both"/>
        <w:rPr>
          <w:sz w:val="28"/>
        </w:rPr>
      </w:pPr>
      <w:r>
        <w:rPr>
          <w:sz w:val="28"/>
        </w:rPr>
        <w:t>Текущая 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Промежуточная (годовая) аттестация представляет собой оценку результатов освоения программы и ра</w:t>
      </w:r>
      <w:r>
        <w:rPr>
          <w:sz w:val="28"/>
        </w:rPr>
        <w:t xml:space="preserve">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>
        <w:rPr>
          <w:sz w:val="28"/>
        </w:rPr>
        <w:t>сформированности</w:t>
      </w:r>
      <w:proofErr w:type="spellEnd"/>
      <w:r>
        <w:rPr>
          <w:sz w:val="28"/>
        </w:rPr>
        <w:t xml:space="preserve"> представлений, действий/операций. Итоговые результаты образова</w:t>
      </w:r>
      <w:r>
        <w:rPr>
          <w:sz w:val="28"/>
        </w:rPr>
        <w:t>ния за оцениваемый период оформляются в форме характеристики за учебный год.</w:t>
      </w:r>
    </w:p>
    <w:p w:rsidR="000D0C4A" w:rsidRDefault="007279E5">
      <w:pPr>
        <w:pStyle w:val="ae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СРЕДСТВА МОНИТОРИНГА И ОЦЕНКИ ДИНАМИКИ ОБУЧЕНИЯ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7"/>
        <w:gridCol w:w="7861"/>
        <w:gridCol w:w="1359"/>
      </w:tblGrid>
      <w:tr w:rsidR="000D0C4A">
        <w:tc>
          <w:tcPr>
            <w:tcW w:w="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0C4A" w:rsidRDefault="007279E5">
            <w:pPr>
              <w:pStyle w:val="ae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№</w:t>
            </w:r>
          </w:p>
        </w:tc>
        <w:tc>
          <w:tcPr>
            <w:tcW w:w="7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0C4A" w:rsidRDefault="007279E5">
            <w:pPr>
              <w:pStyle w:val="ae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Уровни освоения (выполнения) действий/операций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0C4A" w:rsidRDefault="007279E5">
            <w:pPr>
              <w:pStyle w:val="ae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критерии</w:t>
            </w:r>
          </w:p>
        </w:tc>
      </w:tr>
      <w:tr w:rsidR="000D0C4A">
        <w:tc>
          <w:tcPr>
            <w:tcW w:w="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0C4A" w:rsidRDefault="007279E5">
            <w:pPr>
              <w:pStyle w:val="ae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7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0C4A" w:rsidRDefault="007279E5">
            <w:pPr>
              <w:pStyle w:val="ae"/>
              <w:rPr>
                <w:rFonts w:ascii="Times New Roman" w:hAnsi="Times New Roman"/>
                <w:sz w:val="28"/>
              </w:rPr>
            </w:pPr>
            <w:r>
              <w:rPr>
                <w:rStyle w:val="c90"/>
                <w:rFonts w:ascii="Times New Roman" w:hAnsi="Times New Roman"/>
                <w:b/>
                <w:sz w:val="28"/>
              </w:rPr>
              <w:t>Пассивное участие/соучастие</w:t>
            </w:r>
          </w:p>
          <w:p w:rsidR="000D0C4A" w:rsidRDefault="007279E5">
            <w:pPr>
              <w:pStyle w:val="ae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действие выполняется взрослым (ребёнок </w:t>
            </w:r>
            <w:r>
              <w:rPr>
                <w:rFonts w:ascii="Times New Roman" w:hAnsi="Times New Roman"/>
                <w:sz w:val="28"/>
              </w:rPr>
              <w:t>позволяет что-нибудь сделать с ним)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0C4A" w:rsidRDefault="000D0C4A">
            <w:pPr>
              <w:pStyle w:val="ae"/>
              <w:rPr>
                <w:rFonts w:ascii="Times New Roman" w:hAnsi="Times New Roman"/>
                <w:sz w:val="28"/>
              </w:rPr>
            </w:pPr>
          </w:p>
        </w:tc>
      </w:tr>
      <w:tr w:rsidR="000D0C4A">
        <w:tc>
          <w:tcPr>
            <w:tcW w:w="5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7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Style w:val="c210"/>
                <w:rFonts w:ascii="Times New Roman" w:hAnsi="Times New Roman"/>
                <w:sz w:val="28"/>
              </w:rPr>
              <w:t>Активное участие</w:t>
            </w:r>
            <w:r>
              <w:rPr>
                <w:rStyle w:val="apple-converted-space0"/>
                <w:rFonts w:ascii="Times New Roman" w:hAnsi="Times New Roman"/>
                <w:b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– действие выполняется ребёнком:</w:t>
            </w:r>
          </w:p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со значительной помощью взрослого</w:t>
            </w:r>
          </w:p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 частичной помощью взрослого</w:t>
            </w:r>
          </w:p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по последовательной инструкции (изображения или вербально)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Style w:val="c90"/>
                <w:rFonts w:ascii="Times New Roman" w:hAnsi="Times New Roman"/>
                <w:b/>
                <w:sz w:val="28"/>
              </w:rPr>
              <w:t>дд</w:t>
            </w:r>
            <w:proofErr w:type="spellEnd"/>
          </w:p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Style w:val="c90"/>
                <w:rFonts w:ascii="Times New Roman" w:hAnsi="Times New Roman"/>
                <w:b/>
                <w:sz w:val="28"/>
              </w:rPr>
              <w:t>д</w:t>
            </w:r>
          </w:p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Style w:val="c90"/>
                <w:rFonts w:ascii="Times New Roman" w:hAnsi="Times New Roman"/>
                <w:b/>
                <w:sz w:val="28"/>
              </w:rPr>
              <w:t>дн</w:t>
            </w:r>
            <w:proofErr w:type="spellEnd"/>
          </w:p>
        </w:tc>
      </w:tr>
      <w:tr w:rsidR="000D0C4A">
        <w:tc>
          <w:tcPr>
            <w:tcW w:w="5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0C4A" w:rsidRDefault="000D0C4A"/>
        </w:tc>
        <w:tc>
          <w:tcPr>
            <w:tcW w:w="7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0C4A" w:rsidRDefault="007279E5">
            <w:pPr>
              <w:numPr>
                <w:ilvl w:val="0"/>
                <w:numId w:val="6"/>
              </w:num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 подражанию или по </w:t>
            </w:r>
            <w:r>
              <w:rPr>
                <w:rFonts w:ascii="Times New Roman" w:hAnsi="Times New Roman"/>
                <w:sz w:val="28"/>
              </w:rPr>
              <w:t>образцу</w:t>
            </w:r>
          </w:p>
          <w:p w:rsidR="000D0C4A" w:rsidRDefault="007279E5">
            <w:pPr>
              <w:numPr>
                <w:ilvl w:val="0"/>
                <w:numId w:val="6"/>
              </w:num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 с ошибками</w:t>
            </w:r>
          </w:p>
          <w:p w:rsidR="000D0C4A" w:rsidRDefault="007279E5">
            <w:pPr>
              <w:numPr>
                <w:ilvl w:val="0"/>
                <w:numId w:val="6"/>
              </w:num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Style w:val="c90"/>
                <w:rFonts w:ascii="Times New Roman" w:hAnsi="Times New Roman"/>
                <w:b/>
                <w:sz w:val="28"/>
              </w:rPr>
              <w:t>до</w:t>
            </w:r>
          </w:p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Style w:val="c90"/>
                <w:rFonts w:ascii="Times New Roman" w:hAnsi="Times New Roman"/>
                <w:b/>
                <w:sz w:val="28"/>
              </w:rPr>
              <w:t>сш</w:t>
            </w:r>
            <w:proofErr w:type="spellEnd"/>
          </w:p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Style w:val="c90"/>
                <w:rFonts w:ascii="Times New Roman" w:hAnsi="Times New Roman"/>
                <w:b/>
                <w:sz w:val="28"/>
              </w:rPr>
              <w:t>с</w:t>
            </w:r>
          </w:p>
        </w:tc>
      </w:tr>
      <w:tr w:rsidR="000D0C4A">
        <w:tc>
          <w:tcPr>
            <w:tcW w:w="5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</w:t>
            </w:r>
          </w:p>
        </w:tc>
        <w:tc>
          <w:tcPr>
            <w:tcW w:w="92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Style w:val="c21c250"/>
                <w:rFonts w:ascii="Times New Roman" w:hAnsi="Times New Roman"/>
                <w:b/>
                <w:i/>
                <w:sz w:val="28"/>
              </w:rPr>
              <w:t>Сформированность</w:t>
            </w:r>
            <w:proofErr w:type="spellEnd"/>
            <w:r>
              <w:rPr>
                <w:rStyle w:val="c21c250"/>
                <w:rFonts w:ascii="Times New Roman" w:hAnsi="Times New Roman"/>
                <w:b/>
                <w:i/>
                <w:sz w:val="28"/>
              </w:rPr>
              <w:t xml:space="preserve"> представлений</w:t>
            </w:r>
          </w:p>
        </w:tc>
      </w:tr>
      <w:tr w:rsidR="000D0C4A">
        <w:tc>
          <w:tcPr>
            <w:tcW w:w="5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0C4A" w:rsidRDefault="000D0C4A"/>
        </w:tc>
        <w:tc>
          <w:tcPr>
            <w:tcW w:w="7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1.представление отсутствует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0D0C4A">
        <w:tc>
          <w:tcPr>
            <w:tcW w:w="5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0C4A" w:rsidRDefault="000D0C4A"/>
        </w:tc>
        <w:tc>
          <w:tcPr>
            <w:tcW w:w="7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2.не выявить наличие представлений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?</w:t>
            </w:r>
          </w:p>
        </w:tc>
      </w:tr>
      <w:tr w:rsidR="000D0C4A">
        <w:tc>
          <w:tcPr>
            <w:tcW w:w="5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0C4A" w:rsidRDefault="000D0C4A"/>
        </w:tc>
        <w:tc>
          <w:tcPr>
            <w:tcW w:w="7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3.представление на уровне:</w:t>
            </w:r>
          </w:p>
          <w:p w:rsidR="000D0C4A" w:rsidRDefault="007279E5">
            <w:pPr>
              <w:numPr>
                <w:ilvl w:val="0"/>
                <w:numId w:val="7"/>
              </w:num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по прямой подсказке</w:t>
            </w:r>
          </w:p>
          <w:p w:rsidR="000D0C4A" w:rsidRDefault="007279E5">
            <w:pPr>
              <w:numPr>
                <w:ilvl w:val="0"/>
                <w:numId w:val="7"/>
              </w:num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использования с косвенной </w:t>
            </w:r>
            <w:r>
              <w:rPr>
                <w:rFonts w:ascii="Times New Roman" w:hAnsi="Times New Roman"/>
                <w:sz w:val="28"/>
              </w:rPr>
              <w:t>подсказкой (изображение)</w:t>
            </w:r>
          </w:p>
          <w:p w:rsidR="000D0C4A" w:rsidRDefault="007279E5">
            <w:pPr>
              <w:numPr>
                <w:ilvl w:val="0"/>
                <w:numId w:val="7"/>
              </w:num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самостоятельного использования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Style w:val="c90"/>
                <w:rFonts w:ascii="Times New Roman" w:hAnsi="Times New Roman"/>
                <w:b/>
                <w:sz w:val="28"/>
              </w:rPr>
              <w:t>пп</w:t>
            </w:r>
            <w:proofErr w:type="spellEnd"/>
          </w:p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Style w:val="c90"/>
                <w:rFonts w:ascii="Times New Roman" w:hAnsi="Times New Roman"/>
                <w:b/>
                <w:sz w:val="28"/>
              </w:rPr>
              <w:t>п</w:t>
            </w:r>
          </w:p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Style w:val="c90"/>
                <w:rFonts w:ascii="Times New Roman" w:hAnsi="Times New Roman"/>
                <w:b/>
                <w:sz w:val="28"/>
              </w:rPr>
              <w:t>+</w:t>
            </w:r>
          </w:p>
        </w:tc>
      </w:tr>
    </w:tbl>
    <w:p w:rsidR="000D0C4A" w:rsidRDefault="007279E5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Характеристика и состав базовых учебных действий 2 вариант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402"/>
        <w:gridCol w:w="4898"/>
      </w:tblGrid>
      <w:tr w:rsidR="000D0C4A">
        <w:tc>
          <w:tcPr>
            <w:tcW w:w="5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0D0C4A" w:rsidRDefault="007279E5">
            <w:pPr>
              <w:spacing w:after="98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Наименование БУД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0D0C4A" w:rsidRDefault="007279E5">
            <w:pPr>
              <w:pStyle w:val="ae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Характеристика и состав БУД</w:t>
            </w:r>
          </w:p>
          <w:p w:rsidR="000D0C4A" w:rsidRDefault="007279E5">
            <w:pPr>
              <w:pStyle w:val="ae"/>
              <w:jc w:val="center"/>
            </w:pPr>
            <w:r>
              <w:rPr>
                <w:rFonts w:ascii="Times New Roman" w:hAnsi="Times New Roman"/>
                <w:b/>
                <w:sz w:val="26"/>
              </w:rPr>
              <w:t>на 3 год обучения</w:t>
            </w:r>
          </w:p>
        </w:tc>
      </w:tr>
      <w:tr w:rsidR="000D0C4A">
        <w:trPr>
          <w:trHeight w:val="3614"/>
        </w:trPr>
        <w:tc>
          <w:tcPr>
            <w:tcW w:w="5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0D0C4A" w:rsidRDefault="007279E5">
            <w:pPr>
              <w:spacing w:after="98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Личностные учебные действия:</w:t>
            </w:r>
            <w:r>
              <w:rPr>
                <w:rFonts w:ascii="Times New Roman" w:hAnsi="Times New Roman"/>
                <w:sz w:val="28"/>
              </w:rPr>
              <w:br/>
              <w:t xml:space="preserve">- подготовка ребенка к нахождению и </w:t>
            </w:r>
            <w:r>
              <w:rPr>
                <w:rFonts w:ascii="Times New Roman" w:hAnsi="Times New Roman"/>
                <w:sz w:val="28"/>
              </w:rPr>
              <w:t>обучению в среде сверстников, к эмоциональному, взаимодействию с группой обучающихся;</w:t>
            </w:r>
            <w:r>
              <w:rPr>
                <w:rFonts w:ascii="Times New Roman" w:hAnsi="Times New Roman"/>
                <w:sz w:val="28"/>
              </w:rPr>
              <w:br/>
              <w:t>- самостоятельность или с помощью взрослого выполнение учебных заданий;</w:t>
            </w:r>
            <w:r>
              <w:rPr>
                <w:rFonts w:ascii="Times New Roman" w:hAnsi="Times New Roman"/>
                <w:sz w:val="28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0D0C4A" w:rsidRDefault="007279E5">
            <w:pPr>
              <w:spacing w:after="98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Приветствовать одноклассников при </w:t>
            </w:r>
            <w:r>
              <w:rPr>
                <w:rFonts w:ascii="Times New Roman" w:hAnsi="Times New Roman"/>
                <w:sz w:val="28"/>
              </w:rPr>
              <w:t>встрече; прощаться</w:t>
            </w:r>
            <w:r>
              <w:rPr>
                <w:rFonts w:ascii="Times New Roman" w:hAnsi="Times New Roman"/>
                <w:sz w:val="28"/>
              </w:rPr>
              <w:br/>
              <w:t>входить и выходить из учебного помещения со звонком;</w:t>
            </w:r>
            <w:r>
              <w:rPr>
                <w:rFonts w:ascii="Times New Roman" w:hAnsi="Times New Roman"/>
                <w:sz w:val="28"/>
              </w:rPr>
              <w:br/>
              <w:t>ориентироваться в пространстве класса (зала, учебного помещения), пользоваться учебной мебелью;</w:t>
            </w:r>
            <w:r>
              <w:rPr>
                <w:rFonts w:ascii="Times New Roman" w:hAnsi="Times New Roman"/>
                <w:sz w:val="28"/>
              </w:rPr>
              <w:br/>
              <w:t>- адекватно использовать ритуалы школьного поведения (поднимать руку, вставать и выходит</w:t>
            </w:r>
            <w:r>
              <w:rPr>
                <w:rFonts w:ascii="Times New Roman" w:hAnsi="Times New Roman"/>
                <w:sz w:val="28"/>
              </w:rPr>
              <w:t>ь из-за парты и т. д.);</w:t>
            </w:r>
          </w:p>
        </w:tc>
      </w:tr>
      <w:tr w:rsidR="000D0C4A">
        <w:trPr>
          <w:trHeight w:val="3187"/>
        </w:trPr>
        <w:tc>
          <w:tcPr>
            <w:tcW w:w="5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0D0C4A" w:rsidRDefault="007279E5">
            <w:pPr>
              <w:spacing w:after="98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Коммуникативные учебные действия</w:t>
            </w:r>
            <w:r>
              <w:rPr>
                <w:rFonts w:ascii="Times New Roman" w:hAnsi="Times New Roman"/>
                <w:sz w:val="28"/>
              </w:rPr>
              <w:t>:</w:t>
            </w:r>
            <w:r>
              <w:rPr>
                <w:rFonts w:ascii="Times New Roman" w:hAnsi="Times New Roman"/>
                <w:sz w:val="28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>
              <w:rPr>
                <w:rFonts w:ascii="Times New Roman" w:hAnsi="Times New Roman"/>
                <w:sz w:val="28"/>
              </w:rPr>
              <w:br/>
              <w:t xml:space="preserve">- </w:t>
            </w:r>
            <w:proofErr w:type="spellStart"/>
            <w:r>
              <w:rPr>
                <w:rFonts w:ascii="Times New Roman" w:hAnsi="Times New Roman"/>
                <w:sz w:val="28"/>
              </w:rPr>
              <w:t>сигнализирование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учителю об окончании задания;</w:t>
            </w:r>
            <w:r>
              <w:rPr>
                <w:rFonts w:ascii="Times New Roman" w:hAnsi="Times New Roman"/>
                <w:sz w:val="28"/>
              </w:rPr>
              <w:br/>
              <w:t xml:space="preserve">- направленность взгляда (на </w:t>
            </w:r>
            <w:r>
              <w:rPr>
                <w:rFonts w:ascii="Times New Roman" w:hAnsi="Times New Roman"/>
                <w:sz w:val="28"/>
              </w:rPr>
              <w:t>говорящего взрослого, на задание)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0D0C4A" w:rsidRDefault="007279E5">
            <w:pPr>
              <w:spacing w:after="98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вставать при ответе;</w:t>
            </w:r>
            <w:r>
              <w:rPr>
                <w:rFonts w:ascii="Times New Roman" w:hAnsi="Times New Roman"/>
                <w:sz w:val="28"/>
              </w:rPr>
              <w:br/>
              <w:t>- входить и выходить из учебного помещения со звонком.</w:t>
            </w:r>
          </w:p>
        </w:tc>
      </w:tr>
      <w:tr w:rsidR="000D0C4A">
        <w:tc>
          <w:tcPr>
            <w:tcW w:w="5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0D0C4A" w:rsidRDefault="007279E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Регулятивные учебные действия:</w:t>
            </w:r>
            <w:r>
              <w:rPr>
                <w:rFonts w:ascii="Times New Roman" w:hAnsi="Times New Roman"/>
                <w:sz w:val="28"/>
              </w:rPr>
              <w:br/>
              <w:t>- формирование учебного поведения выполнение задания:</w:t>
            </w:r>
            <w:r>
              <w:rPr>
                <w:rFonts w:ascii="Times New Roman" w:hAnsi="Times New Roman"/>
                <w:sz w:val="28"/>
              </w:rPr>
              <w:br/>
              <w:t>в течение определенного периода,</w:t>
            </w:r>
            <w:r>
              <w:rPr>
                <w:rFonts w:ascii="Times New Roman" w:hAnsi="Times New Roman"/>
                <w:sz w:val="28"/>
              </w:rPr>
              <w:br/>
              <w:t>от начала до конца;</w:t>
            </w:r>
            <w:r>
              <w:rPr>
                <w:rFonts w:ascii="Times New Roman" w:hAnsi="Times New Roman"/>
                <w:sz w:val="28"/>
              </w:rPr>
              <w:br/>
              <w:t>- пер</w:t>
            </w:r>
            <w:r>
              <w:rPr>
                <w:rFonts w:ascii="Times New Roman" w:hAnsi="Times New Roman"/>
                <w:sz w:val="28"/>
              </w:rPr>
              <w:t>еход от одного задания (операции,</w:t>
            </w:r>
            <w:r>
              <w:rPr>
                <w:rFonts w:ascii="Times New Roman" w:hAnsi="Times New Roman"/>
                <w:sz w:val="28"/>
              </w:rPr>
              <w:br/>
              <w:t>действия) к другому в соответствии с расписанием занятий, алгоритмом действия и т.д.</w:t>
            </w:r>
            <w:r>
              <w:rPr>
                <w:rFonts w:ascii="Times New Roman" w:hAnsi="Times New Roman"/>
                <w:sz w:val="28"/>
              </w:rPr>
              <w:br/>
              <w:t>- последовательное выполнение нескольких заданий</w:t>
            </w:r>
          </w:p>
          <w:p w:rsidR="000D0C4A" w:rsidRDefault="007279E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умение использовать по назначению учебных материалов;</w:t>
            </w:r>
            <w:r>
              <w:rPr>
                <w:rFonts w:ascii="Times New Roman" w:hAnsi="Times New Roman"/>
                <w:sz w:val="28"/>
              </w:rPr>
              <w:br/>
              <w:t xml:space="preserve">- умение выполнять действия по </w:t>
            </w:r>
            <w:r>
              <w:rPr>
                <w:rFonts w:ascii="Times New Roman" w:hAnsi="Times New Roman"/>
                <w:sz w:val="28"/>
              </w:rPr>
              <w:t>образцу и по подражанию.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0D0C4A" w:rsidRDefault="007279E5">
            <w:pPr>
              <w:spacing w:after="98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-выполнять задание от начала до конца в течение заданного времени.</w:t>
            </w:r>
          </w:p>
        </w:tc>
      </w:tr>
      <w:tr w:rsidR="000D0C4A">
        <w:trPr>
          <w:trHeight w:val="3798"/>
        </w:trPr>
        <w:tc>
          <w:tcPr>
            <w:tcW w:w="5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0D0C4A" w:rsidRDefault="007279E5">
            <w:pPr>
              <w:spacing w:after="98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Познавательные учебные действия:</w:t>
            </w:r>
            <w:r>
              <w:rPr>
                <w:rFonts w:ascii="Times New Roman" w:hAnsi="Times New Roman"/>
                <w:sz w:val="28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>
              <w:rPr>
                <w:rFonts w:ascii="Times New Roman" w:hAnsi="Times New Roman"/>
                <w:sz w:val="28"/>
              </w:rPr>
              <w:br/>
              <w:t>- работать с несложной по содержанию</w:t>
            </w:r>
            <w:r>
              <w:rPr>
                <w:rFonts w:ascii="Times New Roman" w:hAnsi="Times New Roman"/>
                <w:sz w:val="28"/>
              </w:rPr>
              <w:t xml:space="preserve"> и структуре информацией (понимать изображение, текст, эмоциональное высказывание;</w:t>
            </w:r>
            <w:r>
              <w:rPr>
                <w:rFonts w:ascii="Times New Roman" w:hAnsi="Times New Roman"/>
                <w:sz w:val="28"/>
              </w:rPr>
              <w:br/>
              <w:t>- пользоваться знаками, символами, пиктограммами;</w:t>
            </w:r>
            <w:r>
              <w:rPr>
                <w:rFonts w:ascii="Times New Roman" w:hAnsi="Times New Roman"/>
                <w:sz w:val="28"/>
              </w:rPr>
              <w:br/>
              <w:t>- пользоваться по назначению учебными предметами.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0D0C4A" w:rsidRDefault="007279E5">
            <w:pPr>
              <w:spacing w:after="98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-выполнять инструкции о переходе с одного задания к другому (технологичес</w:t>
            </w:r>
            <w:r>
              <w:rPr>
                <w:rFonts w:ascii="Times New Roman" w:hAnsi="Times New Roman"/>
                <w:sz w:val="28"/>
              </w:rPr>
              <w:t>кая карта), выходить из кабинета, передвигаться по школе, находить свой класс, находить столовую, медицинский кабинет, туалет.</w:t>
            </w:r>
            <w:r>
              <w:rPr>
                <w:rFonts w:ascii="Times New Roman" w:hAnsi="Times New Roman"/>
                <w:sz w:val="28"/>
              </w:rPr>
              <w:br/>
              <w:t>- выполнение простых речевых инструкций:</w:t>
            </w:r>
            <w:r>
              <w:rPr>
                <w:rFonts w:ascii="Times New Roman" w:hAnsi="Times New Roman"/>
                <w:sz w:val="28"/>
              </w:rPr>
              <w:br/>
              <w:t>«Возьми», «Дай», «Сядь», «Встань», «Покажи», «Подними»</w:t>
            </w:r>
          </w:p>
        </w:tc>
      </w:tr>
    </w:tbl>
    <w:bookmarkEnd w:id="1"/>
    <w:p w:rsidR="000D0C4A" w:rsidRDefault="007279E5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Описание учебно-методического и </w:t>
      </w:r>
      <w:r>
        <w:rPr>
          <w:rFonts w:ascii="Times New Roman" w:hAnsi="Times New Roman"/>
          <w:b/>
          <w:sz w:val="28"/>
        </w:rPr>
        <w:t>материально-технического обеспечения:</w:t>
      </w:r>
    </w:p>
    <w:p w:rsidR="000D0C4A" w:rsidRDefault="007279E5">
      <w:pPr>
        <w:pStyle w:val="a4"/>
        <w:spacing w:after="0"/>
        <w:rPr>
          <w:sz w:val="28"/>
        </w:rPr>
      </w:pPr>
      <w:r>
        <w:rPr>
          <w:sz w:val="28"/>
        </w:rPr>
        <w:t>- игрушки и предметы со световыми/звуковыми эффектами;</w:t>
      </w:r>
    </w:p>
    <w:p w:rsidR="000D0C4A" w:rsidRDefault="007279E5">
      <w:pPr>
        <w:pStyle w:val="a4"/>
        <w:spacing w:after="0"/>
        <w:rPr>
          <w:sz w:val="28"/>
        </w:rPr>
      </w:pPr>
      <w:r>
        <w:rPr>
          <w:sz w:val="28"/>
        </w:rPr>
        <w:lastRenderedPageBreak/>
        <w:t xml:space="preserve">-  образцы материалов, различных по фактуре, вязкости, температуре, плотности; </w:t>
      </w:r>
    </w:p>
    <w:p w:rsidR="000D0C4A" w:rsidRDefault="007279E5">
      <w:pPr>
        <w:pStyle w:val="a4"/>
        <w:spacing w:after="0"/>
        <w:rPr>
          <w:sz w:val="28"/>
        </w:rPr>
      </w:pPr>
      <w:r>
        <w:rPr>
          <w:sz w:val="28"/>
        </w:rPr>
        <w:t xml:space="preserve">- сенсорные панели; </w:t>
      </w:r>
    </w:p>
    <w:p w:rsidR="000D0C4A" w:rsidRDefault="007279E5">
      <w:pPr>
        <w:pStyle w:val="a4"/>
        <w:spacing w:after="0"/>
        <w:rPr>
          <w:sz w:val="28"/>
        </w:rPr>
      </w:pPr>
      <w:r>
        <w:rPr>
          <w:sz w:val="28"/>
        </w:rPr>
        <w:t xml:space="preserve">- наборы </w:t>
      </w:r>
      <w:proofErr w:type="spellStart"/>
      <w:r>
        <w:rPr>
          <w:sz w:val="28"/>
        </w:rPr>
        <w:t>аромобаночек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вибромассажеры</w:t>
      </w:r>
      <w:proofErr w:type="spellEnd"/>
      <w:r>
        <w:rPr>
          <w:sz w:val="28"/>
        </w:rPr>
        <w:t>.</w:t>
      </w:r>
    </w:p>
    <w:p w:rsidR="000D0C4A" w:rsidRDefault="007279E5">
      <w:pPr>
        <w:pStyle w:val="a4"/>
        <w:spacing w:after="0"/>
        <w:rPr>
          <w:sz w:val="28"/>
        </w:rPr>
      </w:pPr>
      <w:r>
        <w:rPr>
          <w:sz w:val="28"/>
        </w:rPr>
        <w:t xml:space="preserve">- учебные столы; </w:t>
      </w:r>
    </w:p>
    <w:p w:rsidR="000D0C4A" w:rsidRDefault="007279E5">
      <w:pPr>
        <w:pStyle w:val="a4"/>
        <w:spacing w:after="0"/>
        <w:rPr>
          <w:sz w:val="28"/>
        </w:rPr>
      </w:pPr>
      <w:r>
        <w:rPr>
          <w:sz w:val="28"/>
        </w:rPr>
        <w:t>- дос</w:t>
      </w:r>
      <w:r>
        <w:rPr>
          <w:sz w:val="28"/>
        </w:rPr>
        <w:t xml:space="preserve">ка большая универсальная (с возможностью магнитного крепления); </w:t>
      </w:r>
    </w:p>
    <w:p w:rsidR="000D0C4A" w:rsidRDefault="007279E5">
      <w:pPr>
        <w:pStyle w:val="a4"/>
        <w:spacing w:after="0"/>
        <w:rPr>
          <w:sz w:val="28"/>
        </w:rPr>
      </w:pPr>
      <w:r>
        <w:rPr>
          <w:sz w:val="28"/>
        </w:rPr>
        <w:t xml:space="preserve">- персональный компьютер; </w:t>
      </w:r>
    </w:p>
    <w:p w:rsidR="000D0C4A" w:rsidRDefault="007279E5">
      <w:pPr>
        <w:pStyle w:val="a4"/>
        <w:spacing w:after="0"/>
        <w:rPr>
          <w:sz w:val="28"/>
        </w:rPr>
      </w:pPr>
      <w:r>
        <w:rPr>
          <w:sz w:val="28"/>
        </w:rPr>
        <w:t>- предметы для нанизывания на стержень, шнурки (кольца, шары, бусины), звучащие предметы, предметы для сжимания (мячи различной̆ фактуры, разного диаметра), вставле</w:t>
      </w:r>
      <w:r>
        <w:rPr>
          <w:sz w:val="28"/>
        </w:rPr>
        <w:t xml:space="preserve">ния (стаканчики одинаковой̆ величины), крупные </w:t>
      </w:r>
      <w:proofErr w:type="spellStart"/>
      <w:r>
        <w:rPr>
          <w:sz w:val="28"/>
        </w:rPr>
        <w:t>пазлы</w:t>
      </w:r>
      <w:proofErr w:type="spellEnd"/>
      <w:r>
        <w:rPr>
          <w:sz w:val="28"/>
        </w:rPr>
        <w:t xml:space="preserve">, разрезные картинки, дидактические игры, мозаика, кубики; </w:t>
      </w:r>
    </w:p>
    <w:p w:rsidR="000D0C4A" w:rsidRDefault="007279E5">
      <w:pPr>
        <w:pStyle w:val="a4"/>
        <w:spacing w:after="0"/>
        <w:rPr>
          <w:sz w:val="28"/>
        </w:rPr>
      </w:pPr>
      <w:r>
        <w:rPr>
          <w:sz w:val="28"/>
        </w:rPr>
        <w:t xml:space="preserve">- продукты с различными вкусовыми качествами; </w:t>
      </w:r>
    </w:p>
    <w:p w:rsidR="000D0C4A" w:rsidRDefault="007279E5">
      <w:pPr>
        <w:pStyle w:val="a4"/>
        <w:spacing w:after="0"/>
        <w:rPr>
          <w:sz w:val="28"/>
        </w:rPr>
      </w:pPr>
      <w:r>
        <w:rPr>
          <w:sz w:val="28"/>
        </w:rPr>
        <w:t>- презентации по темам: «Звуки окружающего мира», «Цвет и форма», «Мир эмоций», «Мое настроение».</w:t>
      </w:r>
    </w:p>
    <w:p w:rsidR="000D0C4A" w:rsidRDefault="007279E5">
      <w:pPr>
        <w:pStyle w:val="a4"/>
        <w:spacing w:after="0"/>
        <w:rPr>
          <w:sz w:val="28"/>
        </w:rPr>
      </w:pPr>
      <w:r>
        <w:rPr>
          <w:sz w:val="28"/>
        </w:rPr>
        <w:t>- вспомогательные средства невербальной коммуникации: специально подобранные предметы, графические / печатные изображения (тематические наборы рисунков).</w:t>
      </w:r>
    </w:p>
    <w:p w:rsidR="000D0C4A" w:rsidRDefault="007279E5">
      <w:pPr>
        <w:spacing w:after="0" w:line="240" w:lineRule="auto"/>
        <w:jc w:val="center"/>
        <w:rPr>
          <w:sz w:val="28"/>
        </w:rPr>
      </w:pPr>
      <w:r>
        <w:rPr>
          <w:sz w:val="28"/>
        </w:rPr>
        <w:t xml:space="preserve">       </w:t>
      </w:r>
    </w:p>
    <w:p w:rsidR="000D0C4A" w:rsidRDefault="007279E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Список используемой литературы:</w:t>
      </w:r>
    </w:p>
    <w:p w:rsidR="000D0C4A" w:rsidRDefault="007279E5">
      <w:pPr>
        <w:pStyle w:val="a4"/>
        <w:numPr>
          <w:ilvl w:val="0"/>
          <w:numId w:val="8"/>
        </w:numPr>
        <w:rPr>
          <w:sz w:val="28"/>
        </w:rPr>
      </w:pPr>
      <w:r>
        <w:rPr>
          <w:sz w:val="28"/>
        </w:rPr>
        <w:t xml:space="preserve">Психологическая азбука. Программа развивающих занятий в 1-4 </w:t>
      </w:r>
      <w:r>
        <w:rPr>
          <w:sz w:val="28"/>
        </w:rPr>
        <w:t>классе. — М.: Генезис, 2012.</w:t>
      </w:r>
    </w:p>
    <w:p w:rsidR="000D0C4A" w:rsidRDefault="007279E5">
      <w:pPr>
        <w:pStyle w:val="a4"/>
        <w:numPr>
          <w:ilvl w:val="0"/>
          <w:numId w:val="8"/>
        </w:numPr>
        <w:rPr>
          <w:sz w:val="28"/>
        </w:rPr>
      </w:pPr>
      <w:r>
        <w:rPr>
          <w:sz w:val="28"/>
        </w:rPr>
        <w:t>Удивляюсь, злюсь, боюсь, хвастаюсь и радуюсь. Программы эмоционального развития детей дошкольного и младшего школьного возраста: Практическое пособие — М.: Генезис, 2002.</w:t>
      </w:r>
    </w:p>
    <w:p w:rsidR="000D0C4A" w:rsidRDefault="007279E5">
      <w:pPr>
        <w:pStyle w:val="a4"/>
        <w:numPr>
          <w:ilvl w:val="0"/>
          <w:numId w:val="8"/>
        </w:numPr>
        <w:rPr>
          <w:sz w:val="28"/>
        </w:rPr>
      </w:pPr>
      <w:r>
        <w:rPr>
          <w:sz w:val="28"/>
        </w:rPr>
        <w:t xml:space="preserve">Пименова Е.П. Пальчиковые игры / </w:t>
      </w:r>
      <w:proofErr w:type="spellStart"/>
      <w:proofErr w:type="gramStart"/>
      <w:r>
        <w:rPr>
          <w:sz w:val="28"/>
        </w:rPr>
        <w:t>Е.П.Пименова</w:t>
      </w:r>
      <w:proofErr w:type="spellEnd"/>
      <w:r>
        <w:rPr>
          <w:sz w:val="28"/>
        </w:rPr>
        <w:t>.–</w:t>
      </w:r>
      <w:proofErr w:type="gramEnd"/>
      <w:r>
        <w:rPr>
          <w:sz w:val="28"/>
        </w:rPr>
        <w:t xml:space="preserve"> Ростов н</w:t>
      </w:r>
      <w:r>
        <w:rPr>
          <w:sz w:val="28"/>
        </w:rPr>
        <w:t>/Д: Феникс, 2007. – 221 с</w:t>
      </w:r>
    </w:p>
    <w:p w:rsidR="000D0C4A" w:rsidRDefault="007279E5">
      <w:pPr>
        <w:pStyle w:val="a4"/>
        <w:numPr>
          <w:ilvl w:val="0"/>
          <w:numId w:val="8"/>
        </w:numPr>
        <w:rPr>
          <w:sz w:val="28"/>
        </w:rPr>
      </w:pPr>
      <w:r>
        <w:rPr>
          <w:sz w:val="28"/>
        </w:rPr>
        <w:t xml:space="preserve">Сенсорное воспитание детей с отклонениями в развитии, сборник игр и игровых упражнений. Л.А. </w:t>
      </w:r>
      <w:proofErr w:type="spellStart"/>
      <w:r>
        <w:rPr>
          <w:sz w:val="28"/>
        </w:rPr>
        <w:t>Метиеева</w:t>
      </w:r>
      <w:proofErr w:type="spellEnd"/>
      <w:r>
        <w:rPr>
          <w:sz w:val="28"/>
        </w:rPr>
        <w:t>, Э.Я. Удалова. -М.: «Книголюб», 2007.</w:t>
      </w:r>
    </w:p>
    <w:p w:rsidR="000D0C4A" w:rsidRDefault="007279E5">
      <w:pPr>
        <w:pStyle w:val="a4"/>
        <w:numPr>
          <w:ilvl w:val="0"/>
          <w:numId w:val="8"/>
        </w:numPr>
        <w:rPr>
          <w:sz w:val="28"/>
        </w:rPr>
      </w:pPr>
      <w:r>
        <w:rPr>
          <w:sz w:val="28"/>
        </w:rPr>
        <w:t xml:space="preserve">Удалова Э.Я., </w:t>
      </w:r>
      <w:proofErr w:type="spellStart"/>
      <w:r>
        <w:rPr>
          <w:sz w:val="28"/>
        </w:rPr>
        <w:t>Метиева</w:t>
      </w:r>
      <w:proofErr w:type="spellEnd"/>
      <w:r>
        <w:rPr>
          <w:sz w:val="28"/>
        </w:rPr>
        <w:t xml:space="preserve"> Л.А. Формирование тактильно-двигательного восприятия у школьников с </w:t>
      </w:r>
      <w:r>
        <w:rPr>
          <w:sz w:val="28"/>
        </w:rPr>
        <w:t>нарушениями интеллекта // Воспитание и обучение детей с нарушениями развития. – 2006. – № 3. – С. 37-41.</w:t>
      </w:r>
    </w:p>
    <w:p w:rsidR="000D0C4A" w:rsidRDefault="007279E5">
      <w:pPr>
        <w:pStyle w:val="a4"/>
        <w:rPr>
          <w:sz w:val="28"/>
        </w:rPr>
      </w:pPr>
      <w:r>
        <w:rPr>
          <w:sz w:val="28"/>
        </w:rPr>
        <w:t xml:space="preserve">               </w:t>
      </w:r>
    </w:p>
    <w:p w:rsidR="000D0C4A" w:rsidRDefault="000D0C4A">
      <w:pPr>
        <w:pStyle w:val="a4"/>
        <w:rPr>
          <w:sz w:val="28"/>
        </w:rPr>
      </w:pPr>
    </w:p>
    <w:p w:rsidR="000D0C4A" w:rsidRDefault="000D0C4A">
      <w:pPr>
        <w:pStyle w:val="a4"/>
        <w:rPr>
          <w:sz w:val="28"/>
        </w:rPr>
      </w:pPr>
    </w:p>
    <w:p w:rsidR="000D0C4A" w:rsidRDefault="000D0C4A">
      <w:pPr>
        <w:pStyle w:val="a4"/>
        <w:rPr>
          <w:sz w:val="28"/>
        </w:rPr>
      </w:pPr>
    </w:p>
    <w:p w:rsidR="000D0C4A" w:rsidRDefault="000D0C4A">
      <w:pPr>
        <w:pStyle w:val="a4"/>
        <w:rPr>
          <w:sz w:val="28"/>
        </w:rPr>
      </w:pPr>
    </w:p>
    <w:p w:rsidR="000D0C4A" w:rsidRDefault="000D0C4A">
      <w:pPr>
        <w:pStyle w:val="a4"/>
        <w:rPr>
          <w:sz w:val="28"/>
        </w:rPr>
      </w:pPr>
    </w:p>
    <w:p w:rsidR="000D0C4A" w:rsidRDefault="000D0C4A">
      <w:pPr>
        <w:pStyle w:val="a4"/>
        <w:rPr>
          <w:sz w:val="28"/>
        </w:rPr>
      </w:pPr>
    </w:p>
    <w:p w:rsidR="000D0C4A" w:rsidRDefault="000D0C4A">
      <w:pPr>
        <w:pStyle w:val="a4"/>
        <w:rPr>
          <w:sz w:val="28"/>
        </w:rPr>
      </w:pPr>
    </w:p>
    <w:p w:rsidR="000D0C4A" w:rsidRDefault="000D0C4A">
      <w:pPr>
        <w:pStyle w:val="a4"/>
        <w:rPr>
          <w:sz w:val="28"/>
        </w:rPr>
      </w:pPr>
    </w:p>
    <w:p w:rsidR="000D0C4A" w:rsidRDefault="000D0C4A">
      <w:pPr>
        <w:pStyle w:val="a4"/>
        <w:rPr>
          <w:sz w:val="28"/>
        </w:rPr>
      </w:pPr>
    </w:p>
    <w:p w:rsidR="000D0C4A" w:rsidRDefault="000D0C4A">
      <w:pPr>
        <w:pStyle w:val="a4"/>
        <w:rPr>
          <w:sz w:val="28"/>
        </w:rPr>
      </w:pPr>
    </w:p>
    <w:p w:rsidR="000D0C4A" w:rsidRDefault="000D0C4A">
      <w:pPr>
        <w:pStyle w:val="a4"/>
        <w:rPr>
          <w:sz w:val="28"/>
        </w:rPr>
      </w:pPr>
    </w:p>
    <w:p w:rsidR="000D0C4A" w:rsidRDefault="000D0C4A">
      <w:pPr>
        <w:pStyle w:val="a4"/>
        <w:rPr>
          <w:sz w:val="28"/>
        </w:rPr>
      </w:pPr>
    </w:p>
    <w:p w:rsidR="000D0C4A" w:rsidRDefault="007279E5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4"/>
        </w:rPr>
        <w:br/>
        <w:t>«Волгоградская школа – интернат №2»</w:t>
      </w:r>
    </w:p>
    <w:p w:rsidR="000D0C4A" w:rsidRDefault="007279E5">
      <w:pPr>
        <w:tabs>
          <w:tab w:val="left" w:pos="5616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6"/>
        <w:gridCol w:w="2731"/>
        <w:gridCol w:w="2688"/>
      </w:tblGrid>
      <w:tr w:rsidR="000D0C4A">
        <w:tc>
          <w:tcPr>
            <w:tcW w:w="39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0C4A" w:rsidRDefault="007279E5">
            <w:pPr>
              <w:spacing w:after="0" w:line="240" w:lineRule="auto"/>
              <w:ind w:right="-1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  <w:t>_________(</w:t>
            </w:r>
            <w:proofErr w:type="spellStart"/>
            <w:r>
              <w:rPr>
                <w:rFonts w:ascii="Times New Roman" w:hAnsi="Times New Roman"/>
                <w:sz w:val="24"/>
              </w:rPr>
              <w:t>Довгаль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Э.А.</w:t>
            </w:r>
            <w:r>
              <w:rPr>
                <w:rFonts w:ascii="Times New Roman" w:hAnsi="Times New Roman"/>
                <w:sz w:val="24"/>
              </w:rPr>
              <w:t>)</w:t>
            </w:r>
          </w:p>
          <w:p w:rsidR="000D0C4A" w:rsidRDefault="007279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Принято решением педагогического совета протокол</w:t>
            </w:r>
          </w:p>
          <w:p w:rsidR="000D0C4A" w:rsidRDefault="007279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от  28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августа 2025 г. № 1</w:t>
            </w:r>
          </w:p>
          <w:p w:rsidR="000D0C4A" w:rsidRDefault="000D0C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0D0C4A" w:rsidRDefault="007279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Рассмотрено и рекомендовано к утверждению на заседании МО</w:t>
            </w:r>
            <w:r>
              <w:rPr>
                <w:rFonts w:ascii="Times New Roman" w:hAnsi="Times New Roman"/>
                <w:sz w:val="24"/>
              </w:rPr>
              <w:br/>
              <w:t xml:space="preserve">протокол </w:t>
            </w:r>
            <w:r>
              <w:rPr>
                <w:rFonts w:ascii="Times New Roman" w:hAnsi="Times New Roman"/>
                <w:sz w:val="24"/>
              </w:rPr>
              <w:br/>
              <w:t>от «28» августа 2025г. № 1</w:t>
            </w:r>
          </w:p>
        </w:tc>
        <w:tc>
          <w:tcPr>
            <w:tcW w:w="27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0C4A" w:rsidRDefault="007279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________        </w:t>
            </w:r>
          </w:p>
          <w:p w:rsidR="000D0C4A" w:rsidRDefault="007279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(О.Н. Персидская)</w:t>
            </w:r>
          </w:p>
          <w:p w:rsidR="000D0C4A" w:rsidRDefault="00727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 августа 2025г.</w:t>
            </w:r>
          </w:p>
        </w:tc>
        <w:tc>
          <w:tcPr>
            <w:tcW w:w="26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0C4A" w:rsidRDefault="007279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и введено в действие приказом</w:t>
            </w:r>
          </w:p>
          <w:p w:rsidR="000D0C4A" w:rsidRDefault="007279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28 августа   2025 г. №312</w:t>
            </w:r>
          </w:p>
          <w:p w:rsidR="000D0C4A" w:rsidRDefault="000D0C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0D0C4A">
        <w:tc>
          <w:tcPr>
            <w:tcW w:w="39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0C4A" w:rsidRDefault="000D0C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7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0C4A" w:rsidRDefault="000D0C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0C4A" w:rsidRDefault="000D0C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0D0C4A" w:rsidRDefault="000D0C4A"/>
    <w:p w:rsidR="000D0C4A" w:rsidRDefault="000D0C4A">
      <w:pPr>
        <w:spacing w:before="120" w:after="120"/>
        <w:ind w:left="-392" w:right="120"/>
      </w:pPr>
    </w:p>
    <w:p w:rsidR="000D0C4A" w:rsidRDefault="000D0C4A">
      <w:pPr>
        <w:spacing w:after="0"/>
        <w:ind w:left="-284" w:right="-143"/>
        <w:jc w:val="both"/>
      </w:pPr>
    </w:p>
    <w:p w:rsidR="000D0C4A" w:rsidRDefault="000D0C4A">
      <w:pPr>
        <w:spacing w:after="0"/>
        <w:ind w:left="-284" w:right="-143"/>
        <w:jc w:val="both"/>
      </w:pPr>
    </w:p>
    <w:p w:rsidR="000D0C4A" w:rsidRDefault="007279E5">
      <w:r>
        <w:br/>
      </w:r>
      <w:r>
        <w:br/>
      </w:r>
      <w:r>
        <w:br/>
      </w:r>
      <w:r>
        <w:br/>
      </w:r>
      <w:r>
        <w:lastRenderedPageBreak/>
        <w:br/>
      </w:r>
    </w:p>
    <w:p w:rsidR="000D0C4A" w:rsidRDefault="000D0C4A">
      <w:pPr>
        <w:spacing w:after="0"/>
        <w:ind w:left="-284" w:right="-143"/>
        <w:jc w:val="both"/>
      </w:pPr>
    </w:p>
    <w:p w:rsidR="000D0C4A" w:rsidRDefault="007279E5">
      <w:pPr>
        <w:spacing w:after="0"/>
        <w:jc w:val="center"/>
      </w:pPr>
      <w:r>
        <w:rPr>
          <w:rFonts w:ascii="Times New Roman" w:hAnsi="Times New Roman"/>
          <w:b/>
          <w:sz w:val="36"/>
        </w:rPr>
        <w:t>Календарно-тематическое планирование</w:t>
      </w:r>
    </w:p>
    <w:p w:rsidR="000D0C4A" w:rsidRDefault="007279E5">
      <w:pPr>
        <w:jc w:val="center"/>
      </w:pPr>
      <w:proofErr w:type="gramStart"/>
      <w:r>
        <w:rPr>
          <w:rFonts w:ascii="Times New Roman" w:hAnsi="Times New Roman"/>
          <w:b/>
          <w:sz w:val="32"/>
        </w:rPr>
        <w:t>по  к</w:t>
      </w:r>
      <w:r>
        <w:rPr>
          <w:rFonts w:ascii="Times New Roman" w:hAnsi="Times New Roman"/>
          <w:b/>
          <w:sz w:val="32"/>
        </w:rPr>
        <w:t>оррекционному</w:t>
      </w:r>
      <w:proofErr w:type="gramEnd"/>
      <w:r>
        <w:rPr>
          <w:rFonts w:ascii="Times New Roman" w:hAnsi="Times New Roman"/>
          <w:b/>
          <w:sz w:val="32"/>
        </w:rPr>
        <w:t xml:space="preserve"> курсу</w:t>
      </w:r>
      <w:r>
        <w:rPr>
          <w:rFonts w:ascii="Times New Roman" w:hAnsi="Times New Roman"/>
          <w:b/>
          <w:sz w:val="32"/>
        </w:rPr>
        <w:t xml:space="preserve"> «Сенсорное развитие»</w:t>
      </w:r>
    </w:p>
    <w:p w:rsidR="000D0C4A" w:rsidRDefault="007279E5">
      <w:pPr>
        <w:jc w:val="center"/>
      </w:pPr>
      <w:r>
        <w:rPr>
          <w:rFonts w:ascii="Times New Roman" w:hAnsi="Times New Roman"/>
          <w:b/>
          <w:sz w:val="32"/>
        </w:rPr>
        <w:t xml:space="preserve">для 3 </w:t>
      </w:r>
      <w:proofErr w:type="gramStart"/>
      <w:r>
        <w:rPr>
          <w:rFonts w:ascii="Times New Roman" w:hAnsi="Times New Roman"/>
          <w:b/>
          <w:sz w:val="32"/>
        </w:rPr>
        <w:t>« в</w:t>
      </w:r>
      <w:proofErr w:type="gramEnd"/>
      <w:r>
        <w:rPr>
          <w:rFonts w:ascii="Times New Roman" w:hAnsi="Times New Roman"/>
          <w:b/>
          <w:sz w:val="32"/>
        </w:rPr>
        <w:t xml:space="preserve"> » класса</w:t>
      </w:r>
    </w:p>
    <w:p w:rsidR="000D0C4A" w:rsidRDefault="007279E5">
      <w:pPr>
        <w:jc w:val="center"/>
      </w:pPr>
      <w:r>
        <w:rPr>
          <w:rFonts w:ascii="Times New Roman" w:hAnsi="Times New Roman"/>
          <w:b/>
          <w:sz w:val="32"/>
        </w:rPr>
        <w:t xml:space="preserve">на 2025-2026 </w:t>
      </w:r>
      <w:r>
        <w:rPr>
          <w:rFonts w:ascii="Times New Roman" w:hAnsi="Times New Roman"/>
          <w:b/>
          <w:sz w:val="32"/>
        </w:rPr>
        <w:t>учебный год </w:t>
      </w:r>
    </w:p>
    <w:p w:rsidR="000D0C4A" w:rsidRDefault="000D0C4A">
      <w:pPr>
        <w:jc w:val="center"/>
      </w:pPr>
    </w:p>
    <w:p w:rsidR="000D0C4A" w:rsidRDefault="000D0C4A">
      <w:pPr>
        <w:jc w:val="center"/>
      </w:pPr>
    </w:p>
    <w:p w:rsidR="000D0C4A" w:rsidRDefault="007279E5">
      <w:pPr>
        <w:spacing w:after="0"/>
        <w:jc w:val="center"/>
      </w:pPr>
      <w:r>
        <w:rPr>
          <w:rFonts w:ascii="Times New Roman" w:hAnsi="Times New Roman"/>
          <w:b/>
          <w:sz w:val="36"/>
        </w:rPr>
        <w:t> </w:t>
      </w:r>
    </w:p>
    <w:p w:rsidR="000D0C4A" w:rsidRDefault="007279E5">
      <w:r>
        <w:br/>
      </w:r>
      <w:r>
        <w:br/>
      </w:r>
      <w:r>
        <w:br/>
      </w:r>
      <w:r>
        <w:br/>
      </w:r>
    </w:p>
    <w:p w:rsidR="000D0C4A" w:rsidRDefault="007279E5">
      <w:pPr>
        <w:pStyle w:val="a4"/>
        <w:jc w:val="right"/>
        <w:rPr>
          <w:sz w:val="28"/>
        </w:rPr>
      </w:pPr>
      <w:r>
        <w:rPr>
          <w:sz w:val="28"/>
        </w:rPr>
        <w:t xml:space="preserve">Разработала: </w:t>
      </w:r>
      <w:proofErr w:type="spellStart"/>
      <w:r>
        <w:rPr>
          <w:sz w:val="28"/>
        </w:rPr>
        <w:t>Нестер</w:t>
      </w:r>
      <w:proofErr w:type="spellEnd"/>
      <w:r>
        <w:rPr>
          <w:sz w:val="28"/>
        </w:rPr>
        <w:t xml:space="preserve"> А.И</w:t>
      </w:r>
    </w:p>
    <w:p w:rsidR="000D0C4A" w:rsidRDefault="000D0C4A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D0C4A" w:rsidRDefault="000D0C4A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D0C4A" w:rsidRDefault="000D0C4A">
      <w:pPr>
        <w:pStyle w:val="a4"/>
        <w:spacing w:after="0"/>
        <w:rPr>
          <w:b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992"/>
        <w:gridCol w:w="1560"/>
        <w:gridCol w:w="3402"/>
      </w:tblGrid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урока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Виды деятельности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зрительной концентрации.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гимнастики для глаз.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координации движений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Д/И «</w:t>
            </w:r>
            <w:proofErr w:type="spellStart"/>
            <w:r>
              <w:rPr>
                <w:rFonts w:ascii="Times New Roman" w:hAnsi="Times New Roman"/>
                <w:sz w:val="24"/>
              </w:rPr>
              <w:t>Кольцеброс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навыков зрительного анализа и синтеза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Складывание предметов, состоящих из 3—4 деталей (по инструкции педагога).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ощущений от различных поз тела; вербализация собственных ощущений.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игра «Море волнуется».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Дифференцировка звуков шумовых и музыкальных инструментов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со звучащими предметами: погремушка, барабан, колокольчик, ложки, гармошка, бубен.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зрительной памяти и концентрации.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Построение ряда предметов по образцу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Характеристика звуков по громкости и длительности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шумов, музыкальных и речевых звуков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Движения и позы верхних и нижних конечностей.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инструкции педагога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Нахождение отличий на наглядном материале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Сравнение двух картинок, предметов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Движения и положения головы, вербализация собственных ощущений.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инструкции педагога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Движения и позы всего тела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игра «Зеркало».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Различение мелодии по характеру (веселая, грустная).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Прослушивание музыкальных произведений.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зрительного внимания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Собирание бус по образцу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чувства равновесия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Дорожка со следами 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Имитация движений и поз.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Имитация повадок зверей, природных явлений.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Звуковая имитация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Подражание звукам окружающей среды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вкусовых ощущений (сладкое/соленое)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Выделение сладких и соленых продуктов 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зрительного внимания Д/И игра «Где чей домик»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для глаз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согласованности движений и движений различных частей тела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Сенсорные дорожки. Работа с массажными мячиками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Положение предметов в пространстве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Изучение понятий выше/ниже 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Развитие зрительной памяти.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Дидактическая игра «Что изменилось?» (4—5 предметов)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Развитие синхронности работы обеих рук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Работа с пальчиковыми дорожками и массажными мячиками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Развитие восприятия запахов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Д/И «Вспомни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что как пахнет». Описание словами запаха, нарисованного на карточке объекта 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Развитие вкусовых ощущений (кислое/горькое)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 xml:space="preserve">Выделение кислых и горьких продуктов 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Различение наложенных изображений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Работа с карточками с изображением наложенных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предметов (2—3 изображения)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Развитие координации движений рук и глаз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Работа со шнуровками, нанизывание пуговиц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Развитие зрительно восприятия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Д/И «Дорисуй фигуры»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Развитие зрительно – двигательной координации, Д/И «Веселые лабиринты»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Работа с дидактическими карточками. 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Развитие цветового восприятия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Д/И «Радуга»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Развитие умения правильно опознать запах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Определение по запаху, что лежит в стакане 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Развитие зрительной концентрации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Д/И «Угадай чего не достает?»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Развитие восприятия вкуса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Описание вкуса продуктов, изображенных на карточке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Определение на ощупь величины предмета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Д/И «Волшебный мешочек»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Движения и позы верхних и нижних конечностей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Движения по инструкции учителя. Д/И «Повтори за </w:t>
            </w:r>
            <w:r>
              <w:rPr>
                <w:rFonts w:ascii="Times New Roman" w:hAnsi="Times New Roman"/>
                <w:sz w:val="24"/>
                <w:highlight w:val="white"/>
              </w:rPr>
              <w:t>мной»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Формирование эталонов объемных геометрических фигур (шар, куб)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Работа с дидактическими пособиями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Плоскостные и объемные геометрические фигуры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Группировка предметов по форме. Работа с блоками </w:t>
            </w:r>
            <w:proofErr w:type="spellStart"/>
            <w:r>
              <w:rPr>
                <w:rFonts w:ascii="Times New Roman" w:hAnsi="Times New Roman"/>
                <w:sz w:val="24"/>
                <w:highlight w:val="white"/>
              </w:rPr>
              <w:t>Дьеныша</w:t>
            </w:r>
            <w:proofErr w:type="spellEnd"/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Развитие точности движений рук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Штриховка в разных направлениях и рисование по трафарету.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Развитие осязания. Ощущение температуры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Работа с предметами разной температуры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Определение на ощупь предметов с разными свойствами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Работа с тактильными мешочками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Определения </w:t>
            </w:r>
            <w:r>
              <w:rPr>
                <w:rFonts w:ascii="Times New Roman" w:hAnsi="Times New Roman"/>
                <w:sz w:val="24"/>
                <w:highlight w:val="white"/>
              </w:rPr>
              <w:t>по запаху съедобного и несъедобного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Д/И «Съедобное – несъедобное»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Развитие зрительно-моторной координации посредством копирования фигур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Графический диктант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Развитие ориентации в собственном теле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Д/И «Передай воздушный шарик»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Развитие представлений о вкусе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3"/>
                <w:highlight w:val="white"/>
              </w:rPr>
            </w:pPr>
            <w:r>
              <w:rPr>
                <w:rFonts w:ascii="Times New Roman" w:hAnsi="Times New Roman"/>
                <w:sz w:val="23"/>
                <w:highlight w:val="white"/>
              </w:rPr>
              <w:t>Описание вкусовых ощущений от определенных продуктов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Развитие тонких моторных навыков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Рисование с помощью пипеток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Развитие обоняния. Д/И «Как пахнут растения»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Определение по запаху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какому растению он принадлежит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Развитие зрительного анализатора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Нахождение предметов по их силуэту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Развитие восприятия звуков природы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Прослушивание и угадывание звуков природы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Развитие обонятельных 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рецепторов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Д/И «В мире специй»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Развитие слухового анализатора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Прослушивание и угадывание звуков города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Совершенствование вкусовых ощущений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Д/И «Овощ или фрукт»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Совершенствование навыков вырезания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Вырезание ножницами по трафарету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Совершенствование умения </w:t>
            </w:r>
            <w:r>
              <w:rPr>
                <w:rFonts w:ascii="Times New Roman" w:hAnsi="Times New Roman"/>
                <w:sz w:val="24"/>
                <w:highlight w:val="white"/>
              </w:rPr>
              <w:t>выделять определенный звук среди других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Прослушивание и узнавание определенных звуков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Развитие представлений о запахах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Д/И «Чем пахнут профессии»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Совершенствование знаний о свойствах предмета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Выделение предмета по определенному </w:t>
            </w:r>
            <w:r>
              <w:rPr>
                <w:rFonts w:ascii="Times New Roman" w:hAnsi="Times New Roman"/>
                <w:sz w:val="24"/>
                <w:highlight w:val="white"/>
              </w:rPr>
              <w:t>признаку (широкий/ узкий, теплый/холодный)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Развитие представлений об основных цветах и их оттенках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Подбор оттенков к определенным цветам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Совершенствование умения выделения отдельных частей знакомых предметов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t xml:space="preserve">Выделение 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отдельных</w:t>
            </w:r>
            <w:proofErr w:type="gramEnd"/>
            <w:r>
              <w:rPr>
                <w:rFonts w:ascii="Times New Roman" w:hAnsi="Times New Roman"/>
                <w:sz w:val="24"/>
                <w:highlight w:val="white"/>
              </w:rPr>
              <w:t xml:space="preserve"> частей знакомых предметов. Составление из отдельных частей целого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Развитие понятий о запахах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Д/И «Как пахнут времена года»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Развитие умения определять сходство и различие предметов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Нахождение и показ одинаковых/противоположных </w:t>
            </w:r>
            <w:r>
              <w:rPr>
                <w:rFonts w:ascii="Times New Roman" w:hAnsi="Times New Roman"/>
                <w:sz w:val="24"/>
                <w:highlight w:val="white"/>
              </w:rPr>
              <w:t>предметов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Развитие умения различать продукты по консистенции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proofErr w:type="spellStart"/>
            <w:r>
              <w:rPr>
                <w:rFonts w:ascii="Times New Roman" w:hAnsi="Times New Roman"/>
                <w:sz w:val="24"/>
                <w:highlight w:val="white"/>
              </w:rPr>
              <w:t>Пробывание</w:t>
            </w:r>
            <w:proofErr w:type="spellEnd"/>
            <w:r>
              <w:rPr>
                <w:rFonts w:ascii="Times New Roman" w:hAnsi="Times New Roman"/>
                <w:sz w:val="24"/>
                <w:highlight w:val="white"/>
              </w:rPr>
              <w:t xml:space="preserve"> продуктов разных по консистенции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Развитие зрительного восприятия. Ближе/дальше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Работа с </w:t>
            </w:r>
            <w:proofErr w:type="spellStart"/>
            <w:r>
              <w:rPr>
                <w:rFonts w:ascii="Times New Roman" w:hAnsi="Times New Roman"/>
                <w:sz w:val="24"/>
                <w:highlight w:val="white"/>
              </w:rPr>
              <w:t>разноудаленными</w:t>
            </w:r>
            <w:proofErr w:type="spellEnd"/>
            <w:r>
              <w:rPr>
                <w:rFonts w:ascii="Times New Roman" w:hAnsi="Times New Roman"/>
                <w:sz w:val="24"/>
                <w:highlight w:val="white"/>
              </w:rPr>
              <w:t xml:space="preserve"> предметами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Развитие умения различать напитки по вкусу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proofErr w:type="spellStart"/>
            <w:r>
              <w:rPr>
                <w:rFonts w:ascii="Times New Roman" w:hAnsi="Times New Roman"/>
                <w:sz w:val="24"/>
                <w:highlight w:val="white"/>
              </w:rPr>
              <w:t>Пробывание</w:t>
            </w:r>
            <w:proofErr w:type="spellEnd"/>
            <w:r>
              <w:rPr>
                <w:rFonts w:ascii="Times New Roman" w:hAnsi="Times New Roman"/>
                <w:sz w:val="24"/>
                <w:highlight w:val="white"/>
              </w:rPr>
              <w:t xml:space="preserve"> разных напитков (чай, сок, вода)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Развитие зрительной концентрации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Соотнесение изображения на картинке с реальным объектом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Развитие зрительного восприятия. Прослеживание движущихся объектов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Д/И «Проследим за птичкой»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Развитие </w:t>
            </w:r>
            <w:r>
              <w:rPr>
                <w:rFonts w:ascii="Times New Roman" w:hAnsi="Times New Roman"/>
                <w:sz w:val="24"/>
                <w:highlight w:val="white"/>
              </w:rPr>
              <w:t>точности движений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Бросание мячиков в корзину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Развитие умения различать напитки по запаху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Определение напитков по запаху (чай, кофе, сок, вода)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Развитие тактильных ощущений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Поиск предметов в разных видах круп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Развитие восприятия </w:t>
            </w:r>
            <w:r>
              <w:rPr>
                <w:rFonts w:ascii="Times New Roman" w:hAnsi="Times New Roman"/>
                <w:sz w:val="24"/>
                <w:highlight w:val="white"/>
              </w:rPr>
              <w:t>предметов в движении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Игра в воображаемые снежки</w:t>
            </w:r>
          </w:p>
        </w:tc>
      </w:tr>
      <w:tr w:rsidR="000D0C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Развитие обонятельных рецепторов. Чем пахнет лето?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0D0C4A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C4A" w:rsidRDefault="007279E5">
            <w:pPr>
              <w:spacing w:after="0" w:line="24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Прогулка в школьный парк. Описание запахов природы</w:t>
            </w:r>
            <w:bookmarkEnd w:id="0"/>
          </w:p>
        </w:tc>
      </w:tr>
    </w:tbl>
    <w:p w:rsidR="000D0C4A" w:rsidRDefault="000D0C4A">
      <w:pPr>
        <w:rPr>
          <w:rFonts w:ascii="Times New Roman" w:hAnsi="Times New Roman"/>
          <w:sz w:val="28"/>
        </w:rPr>
      </w:pPr>
    </w:p>
    <w:sectPr w:rsidR="000D0C4A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67AAA"/>
    <w:multiLevelType w:val="multilevel"/>
    <w:tmpl w:val="3C22515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C19441B"/>
    <w:multiLevelType w:val="multilevel"/>
    <w:tmpl w:val="FB70C04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44E82B5C"/>
    <w:multiLevelType w:val="multilevel"/>
    <w:tmpl w:val="4C105B4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A3462B4"/>
    <w:multiLevelType w:val="multilevel"/>
    <w:tmpl w:val="99749C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424DF8"/>
    <w:multiLevelType w:val="multilevel"/>
    <w:tmpl w:val="BEBE0E5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5075640B"/>
    <w:multiLevelType w:val="multilevel"/>
    <w:tmpl w:val="B16C153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57871B43"/>
    <w:multiLevelType w:val="multilevel"/>
    <w:tmpl w:val="3520916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699D7938"/>
    <w:multiLevelType w:val="multilevel"/>
    <w:tmpl w:val="39BC639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0C4A"/>
    <w:rsid w:val="000D0C4A"/>
    <w:rsid w:val="0072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6281C"/>
  <w15:docId w15:val="{26AF115C-5ECC-4132-AD1E-7A6107E0F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link w:val="11"/>
    <w:uiPriority w:val="9"/>
    <w:qFormat/>
    <w:pPr>
      <w:spacing w:beforeAutospacing="1" w:afterAutospacing="1" w:line="240" w:lineRule="auto"/>
      <w:outlineLvl w:val="0"/>
    </w:pPr>
    <w:rPr>
      <w:rFonts w:ascii="Times New Roman" w:hAnsi="Times New Roman"/>
      <w:b/>
      <w:sz w:val="4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40" w:after="0"/>
      <w:outlineLvl w:val="1"/>
    </w:pPr>
    <w:rPr>
      <w:rFonts w:asciiTheme="majorHAnsi" w:hAnsiTheme="majorHAnsi"/>
      <w:color w:val="365F91" w:themeColor="accent1" w:themeShade="B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c49">
    <w:name w:val="c49"/>
    <w:basedOn w:val="a"/>
    <w:link w:val="c4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490">
    <w:name w:val="c49"/>
    <w:basedOn w:val="1"/>
    <w:link w:val="c49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customStyle="1" w:styleId="c22">
    <w:name w:val="c22"/>
    <w:basedOn w:val="12"/>
    <w:link w:val="c220"/>
  </w:style>
  <w:style w:type="character" w:customStyle="1" w:styleId="c220">
    <w:name w:val="c22"/>
    <w:basedOn w:val="a0"/>
    <w:link w:val="c22"/>
  </w:style>
  <w:style w:type="paragraph" w:customStyle="1" w:styleId="c54">
    <w:name w:val="c54"/>
    <w:basedOn w:val="12"/>
    <w:link w:val="c540"/>
  </w:style>
  <w:style w:type="character" w:customStyle="1" w:styleId="c540">
    <w:name w:val="c54"/>
    <w:basedOn w:val="a0"/>
    <w:link w:val="c54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c30">
    <w:name w:val="c30"/>
    <w:basedOn w:val="a"/>
    <w:link w:val="c3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00">
    <w:name w:val="c30"/>
    <w:basedOn w:val="1"/>
    <w:link w:val="c30"/>
    <w:rPr>
      <w:rFonts w:ascii="Times New Roman" w:hAnsi="Times New Roman"/>
      <w:sz w:val="24"/>
    </w:rPr>
  </w:style>
  <w:style w:type="paragraph" w:customStyle="1" w:styleId="13">
    <w:name w:val="Строгий1"/>
    <w:basedOn w:val="12"/>
    <w:link w:val="a3"/>
    <w:rPr>
      <w:b/>
    </w:rPr>
  </w:style>
  <w:style w:type="character" w:styleId="a3">
    <w:name w:val="Strong"/>
    <w:basedOn w:val="a0"/>
    <w:link w:val="13"/>
    <w:rPr>
      <w:b/>
    </w:rPr>
  </w:style>
  <w:style w:type="paragraph" w:customStyle="1" w:styleId="c0">
    <w:name w:val="c0"/>
    <w:basedOn w:val="12"/>
    <w:link w:val="c00"/>
  </w:style>
  <w:style w:type="character" w:customStyle="1" w:styleId="c00">
    <w:name w:val="c0"/>
    <w:basedOn w:val="a0"/>
    <w:link w:val="c0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12">
    <w:name w:val="Основной шрифт абзаца1"/>
    <w:link w:val="c23"/>
  </w:style>
  <w:style w:type="paragraph" w:customStyle="1" w:styleId="c23">
    <w:name w:val="c23"/>
    <w:basedOn w:val="a"/>
    <w:link w:val="c2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30">
    <w:name w:val="c23"/>
    <w:basedOn w:val="1"/>
    <w:link w:val="c23"/>
    <w:rPr>
      <w:rFonts w:ascii="Times New Roman" w:hAnsi="Times New Roman"/>
      <w:sz w:val="24"/>
    </w:rPr>
  </w:style>
  <w:style w:type="paragraph" w:customStyle="1" w:styleId="c34">
    <w:name w:val="c34"/>
    <w:basedOn w:val="12"/>
    <w:link w:val="c340"/>
  </w:style>
  <w:style w:type="character" w:customStyle="1" w:styleId="c340">
    <w:name w:val="c34"/>
    <w:basedOn w:val="a0"/>
    <w:link w:val="c34"/>
  </w:style>
  <w:style w:type="paragraph" w:customStyle="1" w:styleId="c4">
    <w:name w:val="c4"/>
    <w:basedOn w:val="a"/>
    <w:link w:val="c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40">
    <w:name w:val="c4"/>
    <w:basedOn w:val="1"/>
    <w:link w:val="c4"/>
    <w:rPr>
      <w:rFonts w:ascii="Times New Roman" w:hAnsi="Times New Roman"/>
      <w:sz w:val="24"/>
    </w:rPr>
  </w:style>
  <w:style w:type="paragraph" w:customStyle="1" w:styleId="c11">
    <w:name w:val="c11"/>
    <w:basedOn w:val="a"/>
    <w:link w:val="c1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10">
    <w:name w:val="c11"/>
    <w:basedOn w:val="1"/>
    <w:link w:val="c11"/>
    <w:rPr>
      <w:rFonts w:ascii="Times New Roman" w:hAnsi="Times New Roman"/>
      <w:sz w:val="24"/>
    </w:rPr>
  </w:style>
  <w:style w:type="paragraph" w:customStyle="1" w:styleId="c18">
    <w:name w:val="c18"/>
    <w:basedOn w:val="a"/>
    <w:link w:val="c1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0">
    <w:name w:val="c18"/>
    <w:basedOn w:val="1"/>
    <w:link w:val="c18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4">
    <w:name w:val="Normal (Web)"/>
    <w:basedOn w:val="a"/>
    <w:link w:val="a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5">
    <w:name w:val="Обычный (веб) Знак"/>
    <w:basedOn w:val="1"/>
    <w:link w:val="a4"/>
    <w:rPr>
      <w:rFonts w:ascii="Times New Roman" w:hAnsi="Times New Roman"/>
      <w:sz w:val="24"/>
    </w:rPr>
  </w:style>
  <w:style w:type="paragraph" w:customStyle="1" w:styleId="zag2copy">
    <w:name w:val="zag_2copy"/>
    <w:basedOn w:val="a"/>
    <w:link w:val="zag2copy0"/>
    <w:pPr>
      <w:spacing w:beforeAutospacing="1" w:afterAutospacing="1" w:line="240" w:lineRule="auto"/>
      <w:jc w:val="center"/>
    </w:pPr>
    <w:rPr>
      <w:rFonts w:ascii="Arial" w:hAnsi="Arial"/>
      <w:b/>
      <w:sz w:val="24"/>
    </w:rPr>
  </w:style>
  <w:style w:type="character" w:customStyle="1" w:styleId="zag2copy0">
    <w:name w:val="zag_2copy"/>
    <w:basedOn w:val="1"/>
    <w:link w:val="zag2copy"/>
    <w:rPr>
      <w:rFonts w:ascii="Arial" w:hAnsi="Arial"/>
      <w:b/>
      <w:sz w:val="24"/>
    </w:rPr>
  </w:style>
  <w:style w:type="paragraph" w:customStyle="1" w:styleId="c21">
    <w:name w:val="c21"/>
    <w:basedOn w:val="12"/>
    <w:link w:val="c210"/>
  </w:style>
  <w:style w:type="character" w:customStyle="1" w:styleId="c210">
    <w:name w:val="c21"/>
    <w:basedOn w:val="a0"/>
    <w:link w:val="c2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8"/>
    </w:rPr>
  </w:style>
  <w:style w:type="paragraph" w:customStyle="1" w:styleId="14">
    <w:name w:val="Гиперссылка1"/>
    <w:link w:val="a6"/>
    <w:rPr>
      <w:color w:val="0000FF"/>
      <w:u w:val="single"/>
    </w:rPr>
  </w:style>
  <w:style w:type="character" w:styleId="a6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7">
    <w:name w:val="List Paragraph"/>
    <w:basedOn w:val="a"/>
    <w:link w:val="a8"/>
    <w:pPr>
      <w:ind w:left="720"/>
      <w:contextualSpacing/>
    </w:pPr>
  </w:style>
  <w:style w:type="character" w:customStyle="1" w:styleId="a8">
    <w:name w:val="Абзац списка Знак"/>
    <w:basedOn w:val="1"/>
    <w:link w:val="a7"/>
  </w:style>
  <w:style w:type="paragraph" w:styleId="15">
    <w:name w:val="toc 1"/>
    <w:next w:val="a"/>
    <w:link w:val="16"/>
    <w:uiPriority w:val="39"/>
    <w:rPr>
      <w:rFonts w:ascii="XO Thames" w:hAnsi="XO Thames"/>
      <w:b/>
    </w:rPr>
  </w:style>
  <w:style w:type="character" w:customStyle="1" w:styleId="16">
    <w:name w:val="Оглавление 1 Знак"/>
    <w:link w:val="15"/>
    <w:rPr>
      <w:rFonts w:ascii="XO Thames" w:hAnsi="XO Thames"/>
      <w:b/>
    </w:rPr>
  </w:style>
  <w:style w:type="paragraph" w:styleId="a9">
    <w:name w:val="Body Text"/>
    <w:basedOn w:val="a"/>
    <w:link w:val="aa"/>
    <w:pPr>
      <w:widowControl w:val="0"/>
      <w:spacing w:after="120" w:line="240" w:lineRule="auto"/>
    </w:pPr>
    <w:rPr>
      <w:rFonts w:ascii="Times New Roman" w:hAnsi="Times New Roman"/>
      <w:sz w:val="24"/>
    </w:rPr>
  </w:style>
  <w:style w:type="character" w:customStyle="1" w:styleId="aa">
    <w:name w:val="Основной текст Знак"/>
    <w:basedOn w:val="1"/>
    <w:link w:val="a9"/>
    <w:rPr>
      <w:rFonts w:ascii="Times New Roman" w:hAnsi="Times New Roman"/>
      <w:sz w:val="24"/>
    </w:rPr>
  </w:style>
  <w:style w:type="paragraph" w:customStyle="1" w:styleId="c2">
    <w:name w:val="c2"/>
    <w:basedOn w:val="12"/>
    <w:link w:val="c20"/>
  </w:style>
  <w:style w:type="character" w:customStyle="1" w:styleId="c20">
    <w:name w:val="c2"/>
    <w:basedOn w:val="a0"/>
    <w:link w:val="c2"/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21c25">
    <w:name w:val="c21 c25"/>
    <w:link w:val="c21c250"/>
  </w:style>
  <w:style w:type="character" w:customStyle="1" w:styleId="c21c250">
    <w:name w:val="c21 c25"/>
    <w:link w:val="c21c25"/>
  </w:style>
  <w:style w:type="paragraph" w:customStyle="1" w:styleId="c36">
    <w:name w:val="c36"/>
    <w:basedOn w:val="a"/>
    <w:link w:val="c3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60">
    <w:name w:val="c36"/>
    <w:basedOn w:val="1"/>
    <w:link w:val="c36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customStyle="1" w:styleId="c9">
    <w:name w:val="c9"/>
    <w:basedOn w:val="12"/>
    <w:link w:val="c90"/>
  </w:style>
  <w:style w:type="character" w:customStyle="1" w:styleId="c90">
    <w:name w:val="c9"/>
    <w:basedOn w:val="a0"/>
    <w:link w:val="c9"/>
  </w:style>
  <w:style w:type="paragraph" w:customStyle="1" w:styleId="c29">
    <w:name w:val="c29"/>
    <w:basedOn w:val="a"/>
    <w:link w:val="c2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90">
    <w:name w:val="c29"/>
    <w:basedOn w:val="1"/>
    <w:link w:val="c29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17">
    <w:name w:val="Выделение1"/>
    <w:basedOn w:val="12"/>
    <w:link w:val="ab"/>
    <w:rPr>
      <w:i/>
    </w:rPr>
  </w:style>
  <w:style w:type="character" w:styleId="ab">
    <w:name w:val="Emphasis"/>
    <w:basedOn w:val="a0"/>
    <w:link w:val="17"/>
    <w:rPr>
      <w:i/>
    </w:rPr>
  </w:style>
  <w:style w:type="paragraph" w:styleId="ac">
    <w:name w:val="Balloon Text"/>
    <w:basedOn w:val="a"/>
    <w:link w:val="ad"/>
    <w:pPr>
      <w:spacing w:after="0" w:line="240" w:lineRule="auto"/>
    </w:pPr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c35">
    <w:name w:val="c35"/>
    <w:basedOn w:val="12"/>
    <w:link w:val="c350"/>
  </w:style>
  <w:style w:type="character" w:customStyle="1" w:styleId="c350">
    <w:name w:val="c35"/>
    <w:basedOn w:val="a0"/>
    <w:link w:val="c35"/>
  </w:style>
  <w:style w:type="paragraph" w:styleId="ae">
    <w:name w:val="No Spacing"/>
    <w:link w:val="af"/>
    <w:pPr>
      <w:spacing w:after="0" w:line="240" w:lineRule="auto"/>
    </w:pPr>
    <w:rPr>
      <w:rFonts w:ascii="Calibri" w:hAnsi="Calibri"/>
    </w:rPr>
  </w:style>
  <w:style w:type="character" w:customStyle="1" w:styleId="af">
    <w:name w:val="Без интервала Знак"/>
    <w:link w:val="ae"/>
    <w:rPr>
      <w:rFonts w:ascii="Calibri" w:hAnsi="Calibri"/>
    </w:rPr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customStyle="1" w:styleId="af0">
    <w:name w:val="Основной"/>
    <w:basedOn w:val="a"/>
    <w:link w:val="af1"/>
    <w:pPr>
      <w:spacing w:after="0" w:line="214" w:lineRule="atLeast"/>
      <w:ind w:firstLine="283"/>
      <w:jc w:val="both"/>
    </w:pPr>
    <w:rPr>
      <w:rFonts w:ascii="NewtonCSanPin" w:hAnsi="NewtonCSanPin"/>
      <w:sz w:val="21"/>
    </w:rPr>
  </w:style>
  <w:style w:type="character" w:customStyle="1" w:styleId="af1">
    <w:name w:val="Основной"/>
    <w:basedOn w:val="1"/>
    <w:link w:val="af0"/>
    <w:rPr>
      <w:rFonts w:ascii="NewtonCSanPin" w:hAnsi="NewtonCSanPin"/>
      <w:color w:val="000000"/>
      <w:sz w:val="21"/>
    </w:rPr>
  </w:style>
  <w:style w:type="paragraph" w:styleId="af2">
    <w:name w:val="Subtitle"/>
    <w:next w:val="a"/>
    <w:link w:val="af3"/>
    <w:uiPriority w:val="11"/>
    <w:qFormat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color w:val="616161"/>
      <w:sz w:val="24"/>
    </w:rPr>
  </w:style>
  <w:style w:type="paragraph" w:customStyle="1" w:styleId="c44">
    <w:name w:val="c44"/>
    <w:basedOn w:val="a"/>
    <w:link w:val="c4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440">
    <w:name w:val="c44"/>
    <w:basedOn w:val="1"/>
    <w:link w:val="c44"/>
    <w:rPr>
      <w:rFonts w:ascii="Times New Roman" w:hAnsi="Times New Roman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4">
    <w:name w:val="Title"/>
    <w:next w:val="a"/>
    <w:link w:val="af5"/>
    <w:uiPriority w:val="10"/>
    <w:qFormat/>
    <w:rPr>
      <w:rFonts w:ascii="XO Thames" w:hAnsi="XO Thames"/>
      <w:b/>
      <w:sz w:val="52"/>
    </w:rPr>
  </w:style>
  <w:style w:type="character" w:customStyle="1" w:styleId="af5">
    <w:name w:val="Заголовок Знак"/>
    <w:link w:val="af4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paragraph" w:customStyle="1" w:styleId="c1">
    <w:name w:val="c1"/>
    <w:basedOn w:val="12"/>
    <w:link w:val="c10"/>
  </w:style>
  <w:style w:type="character" w:customStyle="1" w:styleId="c10">
    <w:name w:val="c1"/>
    <w:basedOn w:val="a0"/>
    <w:link w:val="c1"/>
  </w:style>
  <w:style w:type="paragraph" w:customStyle="1" w:styleId="c14">
    <w:name w:val="c14"/>
    <w:basedOn w:val="12"/>
    <w:link w:val="c140"/>
  </w:style>
  <w:style w:type="character" w:customStyle="1" w:styleId="c140">
    <w:name w:val="c14"/>
    <w:basedOn w:val="a0"/>
    <w:link w:val="c14"/>
  </w:style>
  <w:style w:type="character" w:customStyle="1" w:styleId="20">
    <w:name w:val="Заголовок 2 Знак"/>
    <w:basedOn w:val="1"/>
    <w:link w:val="2"/>
    <w:rPr>
      <w:rFonts w:asciiTheme="majorHAnsi" w:hAnsiTheme="majorHAnsi"/>
      <w:color w:val="365F91" w:themeColor="accent1" w:themeShade="BF"/>
      <w:sz w:val="26"/>
    </w:rPr>
  </w:style>
  <w:style w:type="paragraph" w:customStyle="1" w:styleId="c100">
    <w:name w:val="c10"/>
    <w:basedOn w:val="a"/>
    <w:link w:val="c101"/>
    <w:pPr>
      <w:spacing w:before="90" w:after="90" w:line="240" w:lineRule="auto"/>
    </w:pPr>
    <w:rPr>
      <w:rFonts w:ascii="Times New Roman" w:hAnsi="Times New Roman"/>
      <w:sz w:val="24"/>
    </w:rPr>
  </w:style>
  <w:style w:type="character" w:customStyle="1" w:styleId="c101">
    <w:name w:val="c10"/>
    <w:basedOn w:val="1"/>
    <w:link w:val="c100"/>
    <w:rPr>
      <w:rFonts w:ascii="Times New Roman" w:hAnsi="Times New Roman"/>
      <w:sz w:val="24"/>
    </w:rPr>
  </w:style>
  <w:style w:type="table" w:styleId="af6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3156</Words>
  <Characters>17992</Characters>
  <Application>Microsoft Office Word</Application>
  <DocSecurity>0</DocSecurity>
  <Lines>149</Lines>
  <Paragraphs>42</Paragraphs>
  <ScaleCrop>false</ScaleCrop>
  <Company/>
  <LinksUpToDate>false</LinksUpToDate>
  <CharactersWithSpaces>21106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Элеонора</cp:lastModifiedBy>
  <cp:revision>3</cp:revision>
  <dcterms:created xsi:type="dcterms:W3CDTF">2025-10-29T06:22:00Z</dcterms:created>
  <dcterms:modified xsi:type="dcterms:W3CDTF">2025-10-29T06:24:00Z</dcterms:modified>
</cp:coreProperties>
</file>